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654C" w14:textId="57ED4111" w:rsidR="00F45202" w:rsidRDefault="00AD0CE2">
      <w:r>
        <w:rPr>
          <w:rFonts w:ascii="Arial" w:hAnsi="Arial" w:cs="Arial"/>
          <w:noProof/>
          <w:color w:val="1A0DAB"/>
          <w:lang w:eastAsia="en-GB"/>
        </w:rPr>
        <w:drawing>
          <wp:anchor distT="0" distB="0" distL="114300" distR="114300" simplePos="0" relativeHeight="251658240" behindDoc="1" locked="0" layoutInCell="1" allowOverlap="1" wp14:anchorId="2E0776DC" wp14:editId="3E529650">
            <wp:simplePos x="0" y="0"/>
            <wp:positionH relativeFrom="margin">
              <wp:posOffset>234315</wp:posOffset>
            </wp:positionH>
            <wp:positionV relativeFrom="paragraph">
              <wp:posOffset>1905</wp:posOffset>
            </wp:positionV>
            <wp:extent cx="544195" cy="707390"/>
            <wp:effectExtent l="0" t="0" r="8255" b="0"/>
            <wp:wrapTight wrapText="bothSides">
              <wp:wrapPolygon edited="0">
                <wp:start x="0" y="0"/>
                <wp:lineTo x="0" y="20941"/>
                <wp:lineTo x="21172" y="20941"/>
                <wp:lineTo x="21172" y="0"/>
                <wp:lineTo x="0" y="0"/>
              </wp:wrapPolygon>
            </wp:wrapTight>
            <wp:docPr id="1" name="Picture 1"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4195"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D933F" w14:textId="04402439" w:rsidR="008E5600" w:rsidRPr="00470679" w:rsidRDefault="00A210A6" w:rsidP="008E5600">
      <w:pPr>
        <w:spacing w:line="240" w:lineRule="auto"/>
        <w:rPr>
          <w:rFonts w:ascii="Comic Sans MS" w:hAnsi="Comic Sans MS" w:cs="Calibri"/>
          <w:b/>
          <w:bCs/>
          <w:sz w:val="28"/>
          <w:szCs w:val="28"/>
        </w:rPr>
      </w:pPr>
      <w:r w:rsidRPr="008E5600">
        <w:rPr>
          <w:rFonts w:ascii="Comic Sans MS" w:hAnsi="Comic Sans MS" w:cs="Calibri"/>
          <w:b/>
          <w:bCs/>
          <w:sz w:val="28"/>
          <w:szCs w:val="28"/>
        </w:rPr>
        <w:t>GREENLEAS</w:t>
      </w:r>
      <w:r w:rsidR="00AD0CE2" w:rsidRPr="008E5600">
        <w:rPr>
          <w:rFonts w:ascii="Comic Sans MS" w:hAnsi="Comic Sans MS" w:cs="Calibri"/>
          <w:b/>
          <w:bCs/>
          <w:sz w:val="28"/>
          <w:szCs w:val="28"/>
        </w:rPr>
        <w:t xml:space="preserve"> PRIMARY SCHOOL </w:t>
      </w:r>
      <w:r w:rsidR="008E5600">
        <w:rPr>
          <w:rFonts w:ascii="Comic Sans MS" w:hAnsi="Comic Sans MS" w:cs="Calibri"/>
          <w:b/>
          <w:bCs/>
          <w:sz w:val="28"/>
          <w:szCs w:val="28"/>
        </w:rPr>
        <w:br/>
      </w:r>
      <w:r w:rsidR="004F753B" w:rsidRPr="008E5600">
        <w:rPr>
          <w:rFonts w:ascii="Comic Sans MS" w:hAnsi="Comic Sans MS" w:cs="Calibri"/>
          <w:b/>
          <w:bCs/>
          <w:sz w:val="28"/>
          <w:szCs w:val="28"/>
        </w:rPr>
        <w:t>SCIENCE</w:t>
      </w:r>
      <w:r w:rsidRPr="008E5600">
        <w:rPr>
          <w:rFonts w:ascii="Comic Sans MS" w:hAnsi="Comic Sans MS" w:cs="Calibri"/>
          <w:b/>
          <w:bCs/>
          <w:sz w:val="28"/>
          <w:szCs w:val="28"/>
        </w:rPr>
        <w:t xml:space="preserve"> POLICY</w:t>
      </w:r>
      <w:r w:rsidR="004F753B" w:rsidRPr="008E5600">
        <w:rPr>
          <w:rFonts w:ascii="Comic Sans MS" w:hAnsi="Comic Sans MS" w:cs="Calibri"/>
          <w:b/>
          <w:bCs/>
          <w:sz w:val="28"/>
          <w:szCs w:val="28"/>
        </w:rPr>
        <w:t xml:space="preserve"> </w:t>
      </w:r>
    </w:p>
    <w:p w14:paraId="3B3CBF15" w14:textId="51883C3F" w:rsidR="000855A3" w:rsidRPr="008E5600" w:rsidRDefault="00A210A6" w:rsidP="008E5600">
      <w:pPr>
        <w:spacing w:line="240" w:lineRule="auto"/>
        <w:jc w:val="both"/>
        <w:rPr>
          <w:rFonts w:ascii="Comic Sans MS" w:hAnsi="Comic Sans MS" w:cs="Calibri"/>
          <w:b/>
          <w:bCs/>
          <w:sz w:val="20"/>
          <w:szCs w:val="20"/>
        </w:rPr>
      </w:pPr>
      <w:r w:rsidRPr="008E5600">
        <w:rPr>
          <w:rFonts w:ascii="Comic Sans MS" w:hAnsi="Comic Sans MS" w:cs="Calibri"/>
          <w:b/>
          <w:bCs/>
          <w:sz w:val="20"/>
          <w:szCs w:val="20"/>
        </w:rPr>
        <w:t>OVERVIEW</w:t>
      </w:r>
      <w:r w:rsidR="000855A3" w:rsidRPr="008E5600">
        <w:rPr>
          <w:rFonts w:ascii="Comic Sans MS" w:hAnsi="Comic Sans MS" w:cs="Calibri"/>
          <w:noProof/>
          <w:sz w:val="20"/>
          <w:szCs w:val="20"/>
          <w:lang w:eastAsia="en-GB"/>
        </w:rPr>
        <mc:AlternateContent>
          <mc:Choice Requires="wps">
            <w:drawing>
              <wp:anchor distT="45720" distB="45720" distL="114300" distR="114300" simplePos="0" relativeHeight="251662336" behindDoc="0" locked="0" layoutInCell="1" allowOverlap="1" wp14:anchorId="3D11EE98" wp14:editId="36FEC51A">
                <wp:simplePos x="0" y="0"/>
                <wp:positionH relativeFrom="column">
                  <wp:posOffset>-74442</wp:posOffset>
                </wp:positionH>
                <wp:positionV relativeFrom="paragraph">
                  <wp:posOffset>312184</wp:posOffset>
                </wp:positionV>
                <wp:extent cx="6517640" cy="1404620"/>
                <wp:effectExtent l="0" t="0" r="1651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640" cy="1404620"/>
                        </a:xfrm>
                        <a:prstGeom prst="rect">
                          <a:avLst/>
                        </a:prstGeom>
                        <a:solidFill>
                          <a:srgbClr val="FFFFFF"/>
                        </a:solidFill>
                        <a:ln w="9525">
                          <a:solidFill>
                            <a:srgbClr val="000000"/>
                          </a:solidFill>
                          <a:miter lim="800000"/>
                          <a:headEnd/>
                          <a:tailEnd/>
                        </a:ln>
                      </wps:spPr>
                      <wps:txbx>
                        <w:txbxContent>
                          <w:p w14:paraId="7070C0A7" w14:textId="60ED246B" w:rsidR="000855A3" w:rsidRPr="008E5600" w:rsidRDefault="000855A3" w:rsidP="000855A3">
                            <w:pPr>
                              <w:rPr>
                                <w:rFonts w:ascii="Comic Sans MS" w:hAnsi="Comic Sans MS"/>
                                <w:b/>
                                <w:sz w:val="20"/>
                                <w:szCs w:val="20"/>
                              </w:rPr>
                            </w:pPr>
                            <w:r w:rsidRPr="008E5600">
                              <w:rPr>
                                <w:rFonts w:ascii="Comic Sans MS" w:hAnsi="Comic Sans MS" w:cs="Calibri"/>
                                <w:b/>
                                <w:sz w:val="20"/>
                                <w:szCs w:val="20"/>
                              </w:rPr>
                              <w:t>Purpose of Study (National Curriculum 2014)</w:t>
                            </w:r>
                          </w:p>
                          <w:p w14:paraId="29DB7887" w14:textId="3A3278E6" w:rsidR="000855A3" w:rsidRPr="008E5600" w:rsidRDefault="000855A3" w:rsidP="000855A3">
                            <w:pPr>
                              <w:pStyle w:val="NormalWeb"/>
                              <w:spacing w:before="0" w:beforeAutospacing="0" w:after="150" w:afterAutospacing="0" w:line="270" w:lineRule="atLeast"/>
                              <w:rPr>
                                <w:rFonts w:ascii="Comic Sans MS" w:hAnsi="Comic Sans MS" w:cs="Arial"/>
                                <w:sz w:val="20"/>
                                <w:szCs w:val="20"/>
                              </w:rPr>
                            </w:pPr>
                            <w:r w:rsidRPr="008E5600">
                              <w:rPr>
                                <w:rFonts w:ascii="Comic Sans MS" w:hAnsi="Comic Sans MS" w:cs="Arial"/>
                                <w:sz w:val="20"/>
                                <w:szCs w:val="20"/>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1EE98" id="_x0000_t202" coordsize="21600,21600" o:spt="202" path="m,l,21600r21600,l21600,xe">
                <v:stroke joinstyle="miter"/>
                <v:path gradientshapeok="t" o:connecttype="rect"/>
              </v:shapetype>
              <v:shape id="Text Box 2" o:spid="_x0000_s1026" type="#_x0000_t202" style="position:absolute;left:0;text-align:left;margin-left:-5.85pt;margin-top:24.6pt;width:513.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">
                <v:textbox style="mso-fit-shape-to-text:t">
                  <w:txbxContent>
                    <w:p w14:paraId="7070C0A7" w14:textId="60ED246B" w:rsidR="000855A3" w:rsidRPr="008E5600" w:rsidRDefault="000855A3" w:rsidP="000855A3">
                      <w:pPr>
                        <w:rPr>
                          <w:rFonts w:ascii="Comic Sans MS" w:hAnsi="Comic Sans MS"/>
                          <w:b/>
                          <w:sz w:val="20"/>
                          <w:szCs w:val="20"/>
                        </w:rPr>
                      </w:pPr>
                      <w:r w:rsidRPr="008E5600">
                        <w:rPr>
                          <w:rFonts w:ascii="Comic Sans MS" w:hAnsi="Comic Sans MS" w:cs="Calibri"/>
                          <w:b/>
                          <w:sz w:val="20"/>
                          <w:szCs w:val="20"/>
                        </w:rPr>
                        <w:t>Purpose of Study (National Curriculum 2014)</w:t>
                      </w:r>
                    </w:p>
                    <w:p w14:paraId="29DB7887" w14:textId="3A3278E6" w:rsidR="000855A3" w:rsidRPr="008E5600" w:rsidRDefault="000855A3" w:rsidP="000855A3">
                      <w:pPr>
                        <w:pStyle w:val="NormalWeb"/>
                        <w:spacing w:before="0" w:beforeAutospacing="0" w:after="150" w:afterAutospacing="0" w:line="270" w:lineRule="atLeast"/>
                        <w:rPr>
                          <w:rFonts w:ascii="Comic Sans MS" w:hAnsi="Comic Sans MS" w:cs="Arial"/>
                          <w:sz w:val="20"/>
                          <w:szCs w:val="20"/>
                        </w:rPr>
                      </w:pPr>
                      <w:r w:rsidRPr="008E5600">
                        <w:rPr>
                          <w:rFonts w:ascii="Comic Sans MS" w:hAnsi="Comic Sans MS" w:cs="Arial"/>
                          <w:sz w:val="20"/>
                          <w:szCs w:val="20"/>
                        </w:rPr>
                        <w:t>A high-quality science education provides the foundations for understanding the world through the specific disciplines of biology, chemistry and physics. Science has changed our lives and is vital to the world’s future prosperity, and all pupils should be taught essential aspects of the knowledge, methods, processes and uses of science. Through building up a body of key foundational knowledge and concepts, pupils should be encouraged to recognise the power of rational explanation and develop a sense of excitement and curiosity about natural phenomena. They should be encouraged to understand how science can be used to explain what is occurring, predict how things will behave, and analyse causes.</w:t>
                      </w:r>
                    </w:p>
                  </w:txbxContent>
                </v:textbox>
                <w10:wrap type="square"/>
              </v:shape>
            </w:pict>
          </mc:Fallback>
        </mc:AlternateContent>
      </w:r>
    </w:p>
    <w:p w14:paraId="1AAFD396" w14:textId="0753F3F8" w:rsidR="00942DFB" w:rsidRPr="008E5600" w:rsidRDefault="00A210A6" w:rsidP="008E5600">
      <w:pPr>
        <w:pStyle w:val="NormalWeb"/>
        <w:spacing w:after="150"/>
        <w:jc w:val="both"/>
        <w:rPr>
          <w:rFonts w:ascii="Comic Sans MS" w:hAnsi="Comic Sans MS" w:cs="Calibri"/>
          <w:sz w:val="20"/>
          <w:szCs w:val="20"/>
        </w:rPr>
      </w:pPr>
      <w:r w:rsidRPr="008E5600">
        <w:rPr>
          <w:rFonts w:ascii="Comic Sans MS" w:hAnsi="Comic Sans MS" w:cs="Calibri"/>
          <w:sz w:val="20"/>
          <w:szCs w:val="20"/>
        </w:rPr>
        <w:t xml:space="preserve">At Greenleas Primary </w:t>
      </w:r>
      <w:r w:rsidR="000855A3" w:rsidRPr="008E5600">
        <w:rPr>
          <w:rFonts w:ascii="Comic Sans MS" w:hAnsi="Comic Sans MS" w:cs="Calibri"/>
          <w:sz w:val="20"/>
          <w:szCs w:val="20"/>
        </w:rPr>
        <w:t>School,</w:t>
      </w:r>
      <w:r w:rsidRPr="008E5600">
        <w:rPr>
          <w:rFonts w:ascii="Comic Sans MS" w:hAnsi="Comic Sans MS" w:cs="Calibri"/>
          <w:sz w:val="20"/>
          <w:szCs w:val="20"/>
        </w:rPr>
        <w:t xml:space="preserve"> </w:t>
      </w:r>
      <w:r w:rsidR="000855A3" w:rsidRPr="008E5600">
        <w:rPr>
          <w:rFonts w:ascii="Comic Sans MS" w:hAnsi="Comic Sans MS" w:cs="Calibri"/>
          <w:sz w:val="20"/>
          <w:szCs w:val="20"/>
        </w:rPr>
        <w:t xml:space="preserve">we pride ourselves on the ability to stimulate and excite pupil’s curiosity about the world in which we live </w:t>
      </w:r>
      <w:r w:rsidR="00942DFB" w:rsidRPr="008E5600">
        <w:rPr>
          <w:rFonts w:ascii="Comic Sans MS" w:hAnsi="Comic Sans MS" w:cs="Calibri"/>
          <w:sz w:val="20"/>
          <w:szCs w:val="20"/>
        </w:rPr>
        <w:t xml:space="preserve">through the specific disciplines of biology, physics and chemistry. </w:t>
      </w:r>
      <w:r w:rsidR="000855A3" w:rsidRPr="008E5600">
        <w:rPr>
          <w:rFonts w:ascii="Comic Sans MS" w:hAnsi="Comic Sans MS" w:cs="Calibri"/>
          <w:sz w:val="20"/>
          <w:szCs w:val="20"/>
        </w:rPr>
        <w:t xml:space="preserve">We develop positive attitudes to </w:t>
      </w:r>
      <w:r w:rsidR="00FB0BC6" w:rsidRPr="008E5600">
        <w:rPr>
          <w:rFonts w:ascii="Comic Sans MS" w:hAnsi="Comic Sans MS" w:cs="Calibri"/>
          <w:sz w:val="20"/>
          <w:szCs w:val="20"/>
        </w:rPr>
        <w:t>s</w:t>
      </w:r>
      <w:r w:rsidR="000855A3" w:rsidRPr="008E5600">
        <w:rPr>
          <w:rFonts w:ascii="Comic Sans MS" w:hAnsi="Comic Sans MS" w:cs="Calibri"/>
          <w:sz w:val="20"/>
          <w:szCs w:val="20"/>
        </w:rPr>
        <w:t>cience by engaging children in practical activities which develop their skills in enquiry, investigation, measurement and evaluation.</w:t>
      </w:r>
      <w:r w:rsidR="00942DFB" w:rsidRPr="008E5600">
        <w:rPr>
          <w:rFonts w:ascii="Comic Sans MS" w:hAnsi="Comic Sans MS" w:cs="Calibri"/>
          <w:sz w:val="20"/>
          <w:szCs w:val="20"/>
        </w:rPr>
        <w:t xml:space="preserve"> </w:t>
      </w:r>
    </w:p>
    <w:p w14:paraId="277A1093" w14:textId="58024471" w:rsidR="00A210A6" w:rsidRPr="008E5600" w:rsidRDefault="00A210A6" w:rsidP="008E5600">
      <w:pPr>
        <w:pStyle w:val="NormalWeb"/>
        <w:spacing w:after="150"/>
        <w:jc w:val="both"/>
        <w:rPr>
          <w:rFonts w:ascii="Comic Sans MS" w:hAnsi="Comic Sans MS" w:cs="Calibri"/>
          <w:color w:val="2B5648"/>
          <w:sz w:val="20"/>
          <w:szCs w:val="20"/>
        </w:rPr>
      </w:pPr>
      <w:r w:rsidRPr="008E5600">
        <w:rPr>
          <w:rFonts w:ascii="Comic Sans MS" w:hAnsi="Comic Sans MS" w:cs="Calibri"/>
          <w:sz w:val="20"/>
          <w:szCs w:val="20"/>
        </w:rPr>
        <w:t>Children typically have</w:t>
      </w:r>
      <w:r w:rsidR="004B7E29" w:rsidRPr="008E5600">
        <w:rPr>
          <w:rFonts w:ascii="Comic Sans MS" w:hAnsi="Comic Sans MS" w:cs="Calibri"/>
          <w:sz w:val="20"/>
          <w:szCs w:val="20"/>
        </w:rPr>
        <w:t xml:space="preserve"> weekly</w:t>
      </w:r>
      <w:r w:rsidRPr="008E5600">
        <w:rPr>
          <w:rFonts w:ascii="Comic Sans MS" w:hAnsi="Comic Sans MS" w:cs="Calibri"/>
          <w:sz w:val="20"/>
          <w:szCs w:val="20"/>
        </w:rPr>
        <w:t xml:space="preserve"> </w:t>
      </w:r>
      <w:proofErr w:type="gramStart"/>
      <w:r w:rsidR="00942DFB" w:rsidRPr="008E5600">
        <w:rPr>
          <w:rFonts w:ascii="Comic Sans MS" w:hAnsi="Comic Sans MS" w:cs="Calibri"/>
          <w:sz w:val="20"/>
          <w:szCs w:val="20"/>
        </w:rPr>
        <w:t>1</w:t>
      </w:r>
      <w:r w:rsidR="004B7E29" w:rsidRPr="008E5600">
        <w:rPr>
          <w:rFonts w:ascii="Comic Sans MS" w:hAnsi="Comic Sans MS" w:cs="Calibri"/>
          <w:sz w:val="20"/>
          <w:szCs w:val="20"/>
        </w:rPr>
        <w:t xml:space="preserve"> hour</w:t>
      </w:r>
      <w:proofErr w:type="gramEnd"/>
      <w:r w:rsidR="004B7E29" w:rsidRPr="008E5600">
        <w:rPr>
          <w:rFonts w:ascii="Comic Sans MS" w:hAnsi="Comic Sans MS" w:cs="Calibri"/>
          <w:sz w:val="20"/>
          <w:szCs w:val="20"/>
        </w:rPr>
        <w:t xml:space="preserve"> lessons in KS1 and 2</w:t>
      </w:r>
      <w:r w:rsidR="00942DFB" w:rsidRPr="008E5600">
        <w:rPr>
          <w:rFonts w:ascii="Comic Sans MS" w:hAnsi="Comic Sans MS" w:cs="Calibri"/>
          <w:sz w:val="20"/>
          <w:szCs w:val="20"/>
        </w:rPr>
        <w:t xml:space="preserve"> </w:t>
      </w:r>
      <w:r w:rsidR="00F263B5" w:rsidRPr="008E5600">
        <w:rPr>
          <w:rFonts w:ascii="Comic Sans MS" w:hAnsi="Comic Sans MS" w:cs="Calibri"/>
          <w:sz w:val="20"/>
          <w:szCs w:val="20"/>
        </w:rPr>
        <w:t>hour</w:t>
      </w:r>
      <w:r w:rsidRPr="008E5600">
        <w:rPr>
          <w:rFonts w:ascii="Comic Sans MS" w:hAnsi="Comic Sans MS" w:cs="Calibri"/>
          <w:sz w:val="20"/>
          <w:szCs w:val="20"/>
        </w:rPr>
        <w:t xml:space="preserve"> lessons</w:t>
      </w:r>
      <w:r w:rsidR="004B7E29" w:rsidRPr="008E5600">
        <w:rPr>
          <w:rFonts w:ascii="Comic Sans MS" w:hAnsi="Comic Sans MS" w:cs="Calibri"/>
          <w:sz w:val="20"/>
          <w:szCs w:val="20"/>
        </w:rPr>
        <w:t xml:space="preserve"> in LKS2. </w:t>
      </w:r>
      <w:r w:rsidR="00942DFB" w:rsidRPr="008E5600">
        <w:rPr>
          <w:rFonts w:ascii="Comic Sans MS" w:hAnsi="Comic Sans MS" w:cs="Calibri"/>
          <w:sz w:val="20"/>
          <w:szCs w:val="20"/>
        </w:rPr>
        <w:t xml:space="preserve"> </w:t>
      </w:r>
      <w:r w:rsidR="004B7E29" w:rsidRPr="008E5600">
        <w:rPr>
          <w:rFonts w:ascii="Comic Sans MS" w:hAnsi="Comic Sans MS" w:cs="Calibri"/>
          <w:sz w:val="20"/>
          <w:szCs w:val="20"/>
        </w:rPr>
        <w:t>C</w:t>
      </w:r>
      <w:r w:rsidR="00942DFB" w:rsidRPr="008E5600">
        <w:rPr>
          <w:rFonts w:ascii="Comic Sans MS" w:hAnsi="Comic Sans MS" w:cs="Calibri"/>
          <w:sz w:val="20"/>
          <w:szCs w:val="20"/>
        </w:rPr>
        <w:t>lasses in upper key stage two choose to complete a science unit in a week block</w:t>
      </w:r>
      <w:r w:rsidR="00FB0BC6" w:rsidRPr="008E5600">
        <w:rPr>
          <w:rFonts w:ascii="Comic Sans MS" w:hAnsi="Comic Sans MS" w:cs="Calibri"/>
          <w:sz w:val="20"/>
          <w:szCs w:val="20"/>
        </w:rPr>
        <w:t>. Throughout the year, there</w:t>
      </w:r>
      <w:r w:rsidR="004B7E29" w:rsidRPr="008E5600">
        <w:rPr>
          <w:rFonts w:ascii="Comic Sans MS" w:hAnsi="Comic Sans MS" w:cs="Calibri"/>
          <w:sz w:val="20"/>
          <w:szCs w:val="20"/>
        </w:rPr>
        <w:t xml:space="preserve"> are many opportunities</w:t>
      </w:r>
      <w:r w:rsidR="00FB0BC6" w:rsidRPr="008E5600">
        <w:rPr>
          <w:rFonts w:ascii="Comic Sans MS" w:hAnsi="Comic Sans MS" w:cs="Calibri"/>
          <w:sz w:val="20"/>
          <w:szCs w:val="20"/>
        </w:rPr>
        <w:t xml:space="preserve"> for children to revisit prior learning from topics taught in previous year groups and those taught earlier in the year. W</w:t>
      </w:r>
      <w:r w:rsidR="00942DFB" w:rsidRPr="008E5600">
        <w:rPr>
          <w:rFonts w:ascii="Comic Sans MS" w:hAnsi="Comic Sans MS" w:cs="Calibri"/>
          <w:sz w:val="20"/>
          <w:szCs w:val="20"/>
        </w:rPr>
        <w:t xml:space="preserve">e want our pupils to recognise the importance and impact that Science has on our everyday lives whilst also learning about key scientists and their discoveries. Through this, we hope to foster a love of </w:t>
      </w:r>
      <w:r w:rsidR="00FB0BC6" w:rsidRPr="008E5600">
        <w:rPr>
          <w:rFonts w:ascii="Comic Sans MS" w:hAnsi="Comic Sans MS" w:cs="Calibri"/>
          <w:sz w:val="20"/>
          <w:szCs w:val="20"/>
        </w:rPr>
        <w:t>s</w:t>
      </w:r>
      <w:r w:rsidR="00942DFB" w:rsidRPr="008E5600">
        <w:rPr>
          <w:rFonts w:ascii="Comic Sans MS" w:hAnsi="Comic Sans MS" w:cs="Calibri"/>
          <w:sz w:val="20"/>
          <w:szCs w:val="20"/>
        </w:rPr>
        <w:t>cience and a desire to ask deeper questions about the world around them</w:t>
      </w:r>
      <w:r w:rsidR="00FB0BC6" w:rsidRPr="008E5600">
        <w:rPr>
          <w:rFonts w:ascii="Comic Sans MS" w:hAnsi="Comic Sans MS" w:cs="Calibri"/>
          <w:sz w:val="20"/>
          <w:szCs w:val="20"/>
        </w:rPr>
        <w:t>.</w:t>
      </w:r>
    </w:p>
    <w:p w14:paraId="68893C39" w14:textId="77777777" w:rsidR="00CC0382" w:rsidRPr="008E5600" w:rsidRDefault="00CC0382" w:rsidP="008E5600">
      <w:pPr>
        <w:spacing w:line="240" w:lineRule="auto"/>
        <w:jc w:val="both"/>
        <w:rPr>
          <w:rFonts w:ascii="Comic Sans MS" w:hAnsi="Comic Sans MS" w:cs="Calibri"/>
          <w:b/>
          <w:bCs/>
          <w:sz w:val="20"/>
          <w:szCs w:val="20"/>
        </w:rPr>
      </w:pPr>
      <w:r w:rsidRPr="008E5600">
        <w:rPr>
          <w:rFonts w:ascii="Comic Sans MS" w:hAnsi="Comic Sans MS" w:cs="Calibri"/>
          <w:b/>
          <w:bCs/>
          <w:sz w:val="20"/>
          <w:szCs w:val="20"/>
        </w:rPr>
        <w:t>NATIONAL CURRICULUM AIMS</w:t>
      </w:r>
    </w:p>
    <w:p w14:paraId="0573F16A" w14:textId="77777777" w:rsidR="00942DFB" w:rsidRPr="008E5600" w:rsidRDefault="00942DFB" w:rsidP="008E5600">
      <w:pPr>
        <w:pStyle w:val="NormalWeb"/>
        <w:spacing w:before="0" w:beforeAutospacing="0" w:after="150" w:afterAutospacing="0"/>
        <w:jc w:val="both"/>
        <w:rPr>
          <w:rFonts w:ascii="Comic Sans MS" w:hAnsi="Comic Sans MS" w:cs="Calibri"/>
          <w:bCs/>
          <w:sz w:val="20"/>
          <w:szCs w:val="20"/>
        </w:rPr>
      </w:pPr>
      <w:r w:rsidRPr="008E5600">
        <w:rPr>
          <w:rFonts w:ascii="Comic Sans MS" w:hAnsi="Comic Sans MS" w:cs="Calibri"/>
          <w:bCs/>
          <w:sz w:val="20"/>
          <w:szCs w:val="20"/>
        </w:rPr>
        <w:t>The national curriculum for science aims to ensure that all pupils:</w:t>
      </w:r>
    </w:p>
    <w:p w14:paraId="1BBBC229" w14:textId="77777777" w:rsidR="00942DFB" w:rsidRPr="008E5600" w:rsidRDefault="00942DFB" w:rsidP="008E5600">
      <w:pPr>
        <w:pStyle w:val="NormalWeb"/>
        <w:numPr>
          <w:ilvl w:val="0"/>
          <w:numId w:val="13"/>
        </w:numPr>
        <w:spacing w:before="0" w:beforeAutospacing="0" w:after="150" w:afterAutospacing="0"/>
        <w:jc w:val="both"/>
        <w:rPr>
          <w:rFonts w:ascii="Comic Sans MS" w:hAnsi="Comic Sans MS" w:cs="Calibri"/>
          <w:bCs/>
          <w:sz w:val="20"/>
          <w:szCs w:val="20"/>
        </w:rPr>
      </w:pPr>
      <w:r w:rsidRPr="008E5600">
        <w:rPr>
          <w:rFonts w:ascii="Comic Sans MS" w:hAnsi="Comic Sans MS" w:cs="Calibri"/>
          <w:bCs/>
          <w:sz w:val="20"/>
          <w:szCs w:val="20"/>
        </w:rPr>
        <w:t xml:space="preserve">develop scientific knowledge and conceptual understanding through the specific disciplines of biology, chemistry and physics </w:t>
      </w:r>
    </w:p>
    <w:p w14:paraId="0DED5A14" w14:textId="77777777" w:rsidR="00942DFB" w:rsidRPr="008E5600" w:rsidRDefault="00942DFB" w:rsidP="008E5600">
      <w:pPr>
        <w:pStyle w:val="NormalWeb"/>
        <w:numPr>
          <w:ilvl w:val="0"/>
          <w:numId w:val="13"/>
        </w:numPr>
        <w:spacing w:before="0" w:beforeAutospacing="0" w:after="150" w:afterAutospacing="0"/>
        <w:jc w:val="both"/>
        <w:rPr>
          <w:rFonts w:ascii="Comic Sans MS" w:hAnsi="Comic Sans MS" w:cs="Calibri"/>
          <w:bCs/>
          <w:sz w:val="20"/>
          <w:szCs w:val="20"/>
        </w:rPr>
      </w:pPr>
      <w:r w:rsidRPr="008E5600">
        <w:rPr>
          <w:rFonts w:ascii="Comic Sans MS" w:hAnsi="Comic Sans MS" w:cs="Calibri"/>
          <w:bCs/>
          <w:sz w:val="20"/>
          <w:szCs w:val="20"/>
        </w:rPr>
        <w:t xml:space="preserve">develop understanding of the nature, processes and methods of science through different types of science enquiries that help them to answer scientific questions about the world around them </w:t>
      </w:r>
    </w:p>
    <w:p w14:paraId="2D3A0699" w14:textId="2A65BCAC" w:rsidR="00942DFB" w:rsidRPr="008E5600" w:rsidRDefault="00942DFB" w:rsidP="008E5600">
      <w:pPr>
        <w:pStyle w:val="NormalWeb"/>
        <w:numPr>
          <w:ilvl w:val="0"/>
          <w:numId w:val="13"/>
        </w:numPr>
        <w:spacing w:before="0" w:beforeAutospacing="0" w:after="150" w:afterAutospacing="0"/>
        <w:jc w:val="both"/>
        <w:rPr>
          <w:rFonts w:ascii="Comic Sans MS" w:hAnsi="Comic Sans MS" w:cs="Calibri"/>
          <w:bCs/>
          <w:sz w:val="20"/>
          <w:szCs w:val="20"/>
        </w:rPr>
      </w:pPr>
      <w:r w:rsidRPr="008E5600">
        <w:rPr>
          <w:rFonts w:ascii="Comic Sans MS" w:hAnsi="Comic Sans MS" w:cs="Calibri"/>
          <w:bCs/>
          <w:sz w:val="20"/>
          <w:szCs w:val="20"/>
        </w:rPr>
        <w:t>are equipped with the scientific knowledge required to understand the uses and implications of science, today and for the future.</w:t>
      </w:r>
    </w:p>
    <w:p w14:paraId="0A93D46E" w14:textId="77777777" w:rsidR="00FB0BC6" w:rsidRPr="008E5600" w:rsidRDefault="00FB0BC6" w:rsidP="008E5600">
      <w:pPr>
        <w:pStyle w:val="NormalWeb"/>
        <w:spacing w:before="0" w:beforeAutospacing="0" w:after="150" w:afterAutospacing="0"/>
        <w:jc w:val="both"/>
        <w:rPr>
          <w:rFonts w:ascii="Comic Sans MS" w:hAnsi="Comic Sans MS" w:cs="Calibri"/>
          <w:b/>
          <w:bCs/>
          <w:sz w:val="20"/>
          <w:szCs w:val="20"/>
        </w:rPr>
      </w:pPr>
    </w:p>
    <w:p w14:paraId="0AF276A1" w14:textId="77777777" w:rsidR="00470679" w:rsidRDefault="00CC0382" w:rsidP="00470679">
      <w:pPr>
        <w:pStyle w:val="NormalWeb"/>
        <w:spacing w:before="0" w:beforeAutospacing="0" w:after="0" w:afterAutospacing="0"/>
        <w:jc w:val="both"/>
        <w:rPr>
          <w:rFonts w:ascii="Comic Sans MS" w:hAnsi="Comic Sans MS" w:cs="Calibri"/>
          <w:b/>
          <w:bCs/>
          <w:sz w:val="20"/>
          <w:szCs w:val="20"/>
        </w:rPr>
      </w:pPr>
      <w:r w:rsidRPr="008E5600">
        <w:rPr>
          <w:rFonts w:ascii="Comic Sans MS" w:hAnsi="Comic Sans MS" w:cs="Calibri"/>
          <w:b/>
          <w:bCs/>
          <w:sz w:val="20"/>
          <w:szCs w:val="20"/>
        </w:rPr>
        <w:t>INTENT</w:t>
      </w:r>
    </w:p>
    <w:p w14:paraId="4B0D920A" w14:textId="51DF9F63" w:rsidR="00990EBB" w:rsidRPr="008E5600" w:rsidRDefault="00990EBB" w:rsidP="00470679">
      <w:pPr>
        <w:pStyle w:val="NormalWeb"/>
        <w:spacing w:before="0" w:beforeAutospacing="0" w:after="0" w:afterAutospacing="0"/>
        <w:jc w:val="both"/>
        <w:rPr>
          <w:rFonts w:ascii="Comic Sans MS" w:hAnsi="Comic Sans MS" w:cs="Calibri"/>
          <w:b/>
          <w:bCs/>
          <w:sz w:val="20"/>
          <w:szCs w:val="20"/>
        </w:rPr>
      </w:pPr>
      <w:r w:rsidRPr="008E5600">
        <w:rPr>
          <w:rFonts w:ascii="Comic Sans MS" w:hAnsi="Comic Sans MS" w:cs="Calibri"/>
          <w:bCs/>
          <w:sz w:val="20"/>
          <w:szCs w:val="20"/>
        </w:rPr>
        <w:t>At Greenleas, we encourage children to be inquisitive throughout their time at the school and beyond.  It is our intent that children at our school will develop an understanding of the nature, processes and methods of scien</w:t>
      </w:r>
      <w:r w:rsidR="004A7460" w:rsidRPr="008E5600">
        <w:rPr>
          <w:rFonts w:ascii="Comic Sans MS" w:hAnsi="Comic Sans MS" w:cs="Calibri"/>
          <w:bCs/>
          <w:sz w:val="20"/>
          <w:szCs w:val="20"/>
        </w:rPr>
        <w:t xml:space="preserve">ce through </w:t>
      </w:r>
      <w:r w:rsidRPr="008E5600">
        <w:rPr>
          <w:rFonts w:ascii="Comic Sans MS" w:hAnsi="Comic Sans MS" w:cs="Calibri"/>
          <w:bCs/>
          <w:sz w:val="20"/>
          <w:szCs w:val="20"/>
        </w:rPr>
        <w:t xml:space="preserve">the </w:t>
      </w:r>
      <w:r w:rsidR="004A7460" w:rsidRPr="008E5600">
        <w:rPr>
          <w:rFonts w:ascii="Comic Sans MS" w:hAnsi="Comic Sans MS" w:cs="Calibri"/>
          <w:bCs/>
          <w:sz w:val="20"/>
          <w:szCs w:val="20"/>
        </w:rPr>
        <w:t xml:space="preserve">different types of </w:t>
      </w:r>
      <w:proofErr w:type="gramStart"/>
      <w:r w:rsidR="004A7460" w:rsidRPr="008E5600">
        <w:rPr>
          <w:rFonts w:ascii="Comic Sans MS" w:hAnsi="Comic Sans MS" w:cs="Calibri"/>
          <w:bCs/>
          <w:sz w:val="20"/>
          <w:szCs w:val="20"/>
        </w:rPr>
        <w:t>enquiry</w:t>
      </w:r>
      <w:proofErr w:type="gramEnd"/>
      <w:r w:rsidR="004A7460" w:rsidRPr="008E5600">
        <w:rPr>
          <w:rFonts w:ascii="Comic Sans MS" w:hAnsi="Comic Sans MS" w:cs="Calibri"/>
          <w:bCs/>
          <w:sz w:val="20"/>
          <w:szCs w:val="20"/>
        </w:rPr>
        <w:t xml:space="preserve"> enabling children</w:t>
      </w:r>
      <w:r w:rsidRPr="008E5600">
        <w:rPr>
          <w:rFonts w:ascii="Comic Sans MS" w:hAnsi="Comic Sans MS" w:cs="Calibri"/>
          <w:bCs/>
          <w:sz w:val="20"/>
          <w:szCs w:val="20"/>
        </w:rPr>
        <w:t xml:space="preserve"> to answer scientific questions about the world around them.</w:t>
      </w:r>
      <w:r w:rsidRPr="008E5600">
        <w:rPr>
          <w:rFonts w:ascii="Comic Sans MS" w:hAnsi="Comic Sans MS" w:cs="Calibri"/>
          <w:b/>
          <w:bCs/>
          <w:sz w:val="20"/>
          <w:szCs w:val="20"/>
        </w:rPr>
        <w:t xml:space="preserve"> </w:t>
      </w:r>
    </w:p>
    <w:p w14:paraId="08072AE9" w14:textId="7FA48880" w:rsidR="008E225D" w:rsidRPr="008E5600" w:rsidRDefault="00990EBB" w:rsidP="008E5600">
      <w:pPr>
        <w:spacing w:line="240" w:lineRule="auto"/>
        <w:jc w:val="both"/>
        <w:rPr>
          <w:rFonts w:ascii="Comic Sans MS" w:hAnsi="Comic Sans MS" w:cs="Calibri"/>
          <w:bCs/>
          <w:sz w:val="20"/>
          <w:szCs w:val="20"/>
        </w:rPr>
      </w:pPr>
      <w:r w:rsidRPr="008E5600">
        <w:rPr>
          <w:rFonts w:ascii="Comic Sans MS" w:hAnsi="Comic Sans MS" w:cs="Calibri"/>
          <w:sz w:val="20"/>
          <w:szCs w:val="20"/>
        </w:rPr>
        <w:t>Through using the planning matrices from ASE, progression maps and teachers planning, lessons will provide the opportunity for progression across the school, from EYFS through to year 6.  This will ensure children will move on to their next stage of education equipped with the scientific knowledge required to understand the uses and implications of science, today and for the future.</w:t>
      </w:r>
      <w:r w:rsidR="004A7460" w:rsidRPr="008E5600">
        <w:rPr>
          <w:rFonts w:ascii="Comic Sans MS" w:hAnsi="Comic Sans MS" w:cs="Calibri"/>
          <w:sz w:val="20"/>
          <w:szCs w:val="20"/>
        </w:rPr>
        <w:t xml:space="preserve"> </w:t>
      </w:r>
      <w:r w:rsidR="004B7E29" w:rsidRPr="008E5600">
        <w:rPr>
          <w:rFonts w:ascii="Comic Sans MS" w:hAnsi="Comic Sans MS" w:cs="Calibri"/>
          <w:sz w:val="20"/>
          <w:szCs w:val="20"/>
        </w:rPr>
        <w:t>We also aim to provide children with knowledge of different careers in science, showing them that this is an achievable option for them in the future if they desire.</w:t>
      </w:r>
    </w:p>
    <w:p w14:paraId="4218CEE5" w14:textId="6F0382E2" w:rsidR="00942DFB" w:rsidRPr="008E5600" w:rsidRDefault="00942DFB" w:rsidP="008E5600">
      <w:pPr>
        <w:spacing w:line="240" w:lineRule="auto"/>
        <w:jc w:val="both"/>
        <w:rPr>
          <w:rFonts w:ascii="Comic Sans MS" w:hAnsi="Comic Sans MS" w:cs="Calibri"/>
          <w:bCs/>
          <w:sz w:val="20"/>
          <w:szCs w:val="20"/>
        </w:rPr>
      </w:pPr>
      <w:r w:rsidRPr="008E5600">
        <w:rPr>
          <w:rFonts w:ascii="Comic Sans MS" w:hAnsi="Comic Sans MS" w:cs="Calibri"/>
          <w:bCs/>
          <w:sz w:val="20"/>
          <w:szCs w:val="20"/>
        </w:rPr>
        <w:t xml:space="preserve">Working </w:t>
      </w:r>
      <w:r w:rsidR="00AD0CE2" w:rsidRPr="008E5600">
        <w:rPr>
          <w:rFonts w:ascii="Comic Sans MS" w:hAnsi="Comic Sans MS" w:cs="Calibri"/>
          <w:bCs/>
          <w:sz w:val="20"/>
          <w:szCs w:val="20"/>
        </w:rPr>
        <w:t>scientifically</w:t>
      </w:r>
      <w:r w:rsidR="004A7460" w:rsidRPr="008E5600">
        <w:rPr>
          <w:rFonts w:ascii="Comic Sans MS" w:hAnsi="Comic Sans MS" w:cs="Calibri"/>
          <w:bCs/>
          <w:sz w:val="20"/>
          <w:szCs w:val="20"/>
        </w:rPr>
        <w:t xml:space="preserve"> skills are built upon</w:t>
      </w:r>
      <w:r w:rsidRPr="008E5600">
        <w:rPr>
          <w:rFonts w:ascii="Comic Sans MS" w:hAnsi="Comic Sans MS" w:cs="Calibri"/>
          <w:bCs/>
          <w:sz w:val="20"/>
          <w:szCs w:val="20"/>
        </w:rPr>
        <w:t xml:space="preserve"> and developed throughout children’s time at the school</w:t>
      </w:r>
      <w:r w:rsidR="004A7460" w:rsidRPr="008E5600">
        <w:rPr>
          <w:rFonts w:ascii="Comic Sans MS" w:hAnsi="Comic Sans MS" w:cs="Calibri"/>
          <w:bCs/>
          <w:sz w:val="20"/>
          <w:szCs w:val="20"/>
        </w:rPr>
        <w:t xml:space="preserve">. Children are encouraged to ask questions and </w:t>
      </w:r>
      <w:r w:rsidRPr="008E5600">
        <w:rPr>
          <w:rFonts w:ascii="Comic Sans MS" w:hAnsi="Comic Sans MS" w:cs="Calibri"/>
          <w:bCs/>
          <w:sz w:val="20"/>
          <w:szCs w:val="20"/>
        </w:rPr>
        <w:t>apply their knowledge of science when using equipment, conducting experiments, building arguments and</w:t>
      </w:r>
      <w:r w:rsidR="004A7460" w:rsidRPr="008E5600">
        <w:rPr>
          <w:rFonts w:ascii="Comic Sans MS" w:hAnsi="Comic Sans MS" w:cs="Calibri"/>
          <w:bCs/>
          <w:sz w:val="20"/>
          <w:szCs w:val="20"/>
        </w:rPr>
        <w:t xml:space="preserve"> explaining concepts.</w:t>
      </w:r>
    </w:p>
    <w:p w14:paraId="6841361B" w14:textId="77777777" w:rsidR="00FB0BC6" w:rsidRPr="008E5600" w:rsidRDefault="00FB0BC6" w:rsidP="008E5600">
      <w:pPr>
        <w:spacing w:line="240" w:lineRule="auto"/>
        <w:jc w:val="both"/>
        <w:rPr>
          <w:rFonts w:ascii="Comic Sans MS" w:hAnsi="Comic Sans MS" w:cs="Calibri"/>
          <w:b/>
          <w:bCs/>
          <w:sz w:val="20"/>
          <w:szCs w:val="20"/>
        </w:rPr>
      </w:pPr>
    </w:p>
    <w:p w14:paraId="681FB35E" w14:textId="644939F4" w:rsidR="009E2AC2" w:rsidRPr="008E5600" w:rsidRDefault="009E2AC2" w:rsidP="00470679">
      <w:pPr>
        <w:spacing w:after="0" w:line="240" w:lineRule="auto"/>
        <w:jc w:val="both"/>
        <w:rPr>
          <w:rFonts w:ascii="Comic Sans MS" w:hAnsi="Comic Sans MS" w:cs="Calibri"/>
          <w:b/>
          <w:bCs/>
          <w:sz w:val="20"/>
          <w:szCs w:val="20"/>
        </w:rPr>
      </w:pPr>
      <w:r w:rsidRPr="008E5600">
        <w:rPr>
          <w:rFonts w:ascii="Comic Sans MS" w:hAnsi="Comic Sans MS" w:cs="Calibri"/>
          <w:b/>
          <w:bCs/>
          <w:sz w:val="20"/>
          <w:szCs w:val="20"/>
        </w:rPr>
        <w:t>IMPLEMENTATION</w:t>
      </w:r>
    </w:p>
    <w:p w14:paraId="674BE2C4" w14:textId="64B314E8" w:rsidR="008E225D" w:rsidRPr="008E5600" w:rsidRDefault="008E225D" w:rsidP="00470679">
      <w:pPr>
        <w:spacing w:after="0" w:line="240" w:lineRule="auto"/>
        <w:jc w:val="both"/>
        <w:rPr>
          <w:rFonts w:ascii="Comic Sans MS" w:hAnsi="Comic Sans MS" w:cs="Calibri"/>
          <w:sz w:val="20"/>
          <w:szCs w:val="20"/>
        </w:rPr>
      </w:pPr>
      <w:r w:rsidRPr="008E5600">
        <w:rPr>
          <w:rFonts w:ascii="Comic Sans MS" w:hAnsi="Comic Sans MS" w:cs="Calibri"/>
          <w:sz w:val="20"/>
          <w:szCs w:val="20"/>
        </w:rPr>
        <w:t xml:space="preserve">Teachers create a positive attitude to science learning within their classrooms and reinforce an expectation that all pupils are capable of achieving high standards in science. </w:t>
      </w:r>
      <w:r w:rsidR="00643577" w:rsidRPr="008E5600">
        <w:rPr>
          <w:rFonts w:ascii="Comic Sans MS" w:hAnsi="Comic Sans MS" w:cs="Calibri"/>
          <w:sz w:val="20"/>
          <w:szCs w:val="20"/>
        </w:rPr>
        <w:t xml:space="preserve">Children at Greenleas are given the opportunity to </w:t>
      </w:r>
      <w:r w:rsidR="000E529E" w:rsidRPr="008E5600">
        <w:rPr>
          <w:rFonts w:ascii="Comic Sans MS" w:hAnsi="Comic Sans MS" w:cs="Calibri"/>
          <w:sz w:val="20"/>
          <w:szCs w:val="20"/>
        </w:rPr>
        <w:t>apply their knowledge</w:t>
      </w:r>
      <w:r w:rsidR="00643577" w:rsidRPr="008E5600">
        <w:rPr>
          <w:rFonts w:ascii="Comic Sans MS" w:hAnsi="Comic Sans MS" w:cs="Calibri"/>
          <w:sz w:val="20"/>
          <w:szCs w:val="20"/>
        </w:rPr>
        <w:t xml:space="preserve"> and find out answers for themselves. They are encouraged to ask their own questions and be given opportunities to use their scientific skills and research to discover the answers.</w:t>
      </w:r>
    </w:p>
    <w:p w14:paraId="2A7F10EA" w14:textId="5A02B956" w:rsidR="008E225D" w:rsidRPr="008E5600" w:rsidRDefault="008E225D" w:rsidP="008E5600">
      <w:pPr>
        <w:spacing w:line="240" w:lineRule="auto"/>
        <w:jc w:val="both"/>
        <w:rPr>
          <w:rFonts w:ascii="Comic Sans MS" w:hAnsi="Comic Sans MS" w:cs="Calibri"/>
          <w:sz w:val="20"/>
          <w:szCs w:val="20"/>
        </w:rPr>
      </w:pPr>
      <w:r w:rsidRPr="008E5600">
        <w:rPr>
          <w:rFonts w:ascii="Comic Sans MS" w:hAnsi="Comic Sans MS" w:cs="Calibri"/>
          <w:sz w:val="20"/>
          <w:szCs w:val="20"/>
        </w:rPr>
        <w:t xml:space="preserve">Science at Greenleas </w:t>
      </w:r>
      <w:r w:rsidR="00215C4F" w:rsidRPr="008E5600">
        <w:rPr>
          <w:rFonts w:ascii="Comic Sans MS" w:hAnsi="Comic Sans MS" w:cs="Calibri"/>
          <w:sz w:val="20"/>
          <w:szCs w:val="20"/>
        </w:rPr>
        <w:t xml:space="preserve">is taught </w:t>
      </w:r>
      <w:r w:rsidR="00DD24D6" w:rsidRPr="008E5600">
        <w:rPr>
          <w:rFonts w:ascii="Comic Sans MS" w:hAnsi="Comic Sans MS" w:cs="Calibri"/>
          <w:sz w:val="20"/>
          <w:szCs w:val="20"/>
        </w:rPr>
        <w:t xml:space="preserve">in week blocks key stage 1 and in upper key stage 2 </w:t>
      </w:r>
      <w:r w:rsidR="002C7EAC" w:rsidRPr="008E5600">
        <w:rPr>
          <w:rFonts w:ascii="Comic Sans MS" w:hAnsi="Comic Sans MS" w:cs="Calibri"/>
          <w:sz w:val="20"/>
          <w:szCs w:val="20"/>
        </w:rPr>
        <w:t>following the topics set out by the National Curriculum</w:t>
      </w:r>
      <w:r w:rsidR="00215C4F" w:rsidRPr="008E5600">
        <w:rPr>
          <w:rFonts w:ascii="Comic Sans MS" w:hAnsi="Comic Sans MS" w:cs="Calibri"/>
          <w:sz w:val="20"/>
          <w:szCs w:val="20"/>
        </w:rPr>
        <w:t>.</w:t>
      </w:r>
      <w:r w:rsidR="002C7EAC" w:rsidRPr="008E5600">
        <w:rPr>
          <w:rFonts w:ascii="Comic Sans MS" w:hAnsi="Comic Sans MS" w:cs="Calibri"/>
          <w:sz w:val="20"/>
          <w:szCs w:val="20"/>
        </w:rPr>
        <w:t xml:space="preserve"> </w:t>
      </w:r>
      <w:r w:rsidR="00F566A7" w:rsidRPr="008E5600">
        <w:rPr>
          <w:rFonts w:ascii="Comic Sans MS" w:hAnsi="Comic Sans MS" w:cs="Calibri"/>
          <w:sz w:val="20"/>
          <w:szCs w:val="20"/>
        </w:rPr>
        <w:t>In lower key stage 2, topics ar</w:t>
      </w:r>
      <w:r w:rsidR="00DD24D6" w:rsidRPr="008E5600">
        <w:rPr>
          <w:rFonts w:ascii="Comic Sans MS" w:hAnsi="Comic Sans MS" w:cs="Calibri"/>
          <w:sz w:val="20"/>
          <w:szCs w:val="20"/>
        </w:rPr>
        <w:t>e taught on a rolling programme and are planned carefully to ensure there is a good progression of skills</w:t>
      </w:r>
      <w:r w:rsidR="004B7E29" w:rsidRPr="008E5600">
        <w:rPr>
          <w:rFonts w:ascii="Comic Sans MS" w:hAnsi="Comic Sans MS" w:cs="Calibri"/>
          <w:sz w:val="20"/>
          <w:szCs w:val="20"/>
        </w:rPr>
        <w:t xml:space="preserve"> and appropriate differentiation for year 3 and 4</w:t>
      </w:r>
      <w:r w:rsidR="00DD24D6" w:rsidRPr="008E5600">
        <w:rPr>
          <w:rFonts w:ascii="Comic Sans MS" w:hAnsi="Comic Sans MS" w:cs="Calibri"/>
          <w:sz w:val="20"/>
          <w:szCs w:val="20"/>
        </w:rPr>
        <w:t xml:space="preserve">. </w:t>
      </w:r>
      <w:r w:rsidR="00215C4F" w:rsidRPr="008E5600">
        <w:rPr>
          <w:rFonts w:ascii="Comic Sans MS" w:hAnsi="Comic Sans MS" w:cs="Calibri"/>
          <w:sz w:val="20"/>
          <w:szCs w:val="20"/>
        </w:rPr>
        <w:t xml:space="preserve">When there is a natural link between a science topic and other curriculum areas, teachers should endeavour to work in a cross-curricular manner. </w:t>
      </w:r>
    </w:p>
    <w:p w14:paraId="6E3E6111" w14:textId="154885FA" w:rsidR="006318AD" w:rsidRPr="008E5600" w:rsidRDefault="006318AD" w:rsidP="00470679">
      <w:pPr>
        <w:spacing w:after="0" w:line="240" w:lineRule="auto"/>
        <w:jc w:val="both"/>
        <w:rPr>
          <w:rFonts w:ascii="Comic Sans MS" w:hAnsi="Comic Sans MS" w:cs="Calibri"/>
          <w:sz w:val="20"/>
          <w:szCs w:val="20"/>
          <w:u w:val="single"/>
        </w:rPr>
      </w:pPr>
      <w:r w:rsidRPr="008E5600">
        <w:rPr>
          <w:rFonts w:ascii="Comic Sans MS" w:hAnsi="Comic Sans MS" w:cs="Calibri"/>
          <w:sz w:val="20"/>
          <w:szCs w:val="20"/>
          <w:u w:val="single"/>
        </w:rPr>
        <w:t>Planning</w:t>
      </w:r>
    </w:p>
    <w:p w14:paraId="56D14390" w14:textId="3B957F34" w:rsidR="00643577" w:rsidRPr="008E5600" w:rsidRDefault="00643577" w:rsidP="00470679">
      <w:pPr>
        <w:spacing w:after="0" w:line="240" w:lineRule="auto"/>
        <w:jc w:val="both"/>
        <w:rPr>
          <w:rFonts w:ascii="Comic Sans MS" w:hAnsi="Comic Sans MS" w:cs="Calibri"/>
          <w:sz w:val="20"/>
          <w:szCs w:val="20"/>
        </w:rPr>
      </w:pPr>
      <w:r w:rsidRPr="008E5600">
        <w:rPr>
          <w:rFonts w:ascii="Comic Sans MS" w:hAnsi="Comic Sans MS" w:cs="Calibri"/>
          <w:sz w:val="20"/>
          <w:szCs w:val="20"/>
        </w:rPr>
        <w:t xml:space="preserve">When planning, teachers should be familiar with previous and subsequent year groups’ content in order to link learning and build on previous knowledge. When planning, teachers should refer to the progression document and to the ASE planning matrices (see </w:t>
      </w:r>
      <w:r w:rsidR="00E96A53" w:rsidRPr="008E5600">
        <w:rPr>
          <w:rFonts w:ascii="Comic Sans MS" w:hAnsi="Comic Sans MS" w:cs="Calibri"/>
          <w:sz w:val="20"/>
          <w:szCs w:val="20"/>
        </w:rPr>
        <w:t>google</w:t>
      </w:r>
      <w:r w:rsidRPr="008E5600">
        <w:rPr>
          <w:rFonts w:ascii="Comic Sans MS" w:hAnsi="Comic Sans MS" w:cs="Calibri"/>
          <w:sz w:val="20"/>
          <w:szCs w:val="20"/>
        </w:rPr>
        <w:t xml:space="preserve"> drive) to ensure teaching is progressive throughout school.</w:t>
      </w:r>
    </w:p>
    <w:p w14:paraId="34768BC5" w14:textId="3519DF14" w:rsidR="00B737E5" w:rsidRPr="008E5600" w:rsidRDefault="00B737E5" w:rsidP="008E5600">
      <w:pPr>
        <w:spacing w:line="240" w:lineRule="auto"/>
        <w:jc w:val="both"/>
        <w:rPr>
          <w:rFonts w:ascii="Comic Sans MS" w:hAnsi="Comic Sans MS" w:cs="Calibri"/>
          <w:sz w:val="20"/>
          <w:szCs w:val="20"/>
        </w:rPr>
      </w:pPr>
      <w:r w:rsidRPr="008E5600">
        <w:rPr>
          <w:rFonts w:ascii="Comic Sans MS" w:hAnsi="Comic Sans MS" w:cs="Calibri"/>
          <w:sz w:val="20"/>
          <w:szCs w:val="20"/>
        </w:rPr>
        <w:t xml:space="preserve">Teachers should be mindful that when planning investigations for their topics they should include the different types of scientific enquiry so that all types have been covered by the end of the academic year. </w:t>
      </w:r>
      <w:r w:rsidR="008E225D" w:rsidRPr="008E5600">
        <w:rPr>
          <w:rFonts w:ascii="Comic Sans MS" w:hAnsi="Comic Sans MS" w:cs="Calibri"/>
          <w:sz w:val="20"/>
          <w:szCs w:val="20"/>
        </w:rPr>
        <w:t xml:space="preserve">These types of scientific enquiry include: </w:t>
      </w:r>
    </w:p>
    <w:p w14:paraId="3A063FCA" w14:textId="77777777" w:rsidR="00B737E5" w:rsidRPr="008E5600" w:rsidRDefault="008E225D" w:rsidP="008E5600">
      <w:pPr>
        <w:pStyle w:val="ListParagraph"/>
        <w:numPr>
          <w:ilvl w:val="0"/>
          <w:numId w:val="14"/>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observing over time; </w:t>
      </w:r>
    </w:p>
    <w:p w14:paraId="08F88218" w14:textId="77777777" w:rsidR="00B737E5" w:rsidRPr="008E5600" w:rsidRDefault="008E225D" w:rsidP="008E5600">
      <w:pPr>
        <w:pStyle w:val="ListParagraph"/>
        <w:numPr>
          <w:ilvl w:val="0"/>
          <w:numId w:val="14"/>
        </w:numPr>
        <w:spacing w:line="240" w:lineRule="auto"/>
        <w:jc w:val="both"/>
        <w:rPr>
          <w:rFonts w:ascii="Comic Sans MS" w:hAnsi="Comic Sans MS" w:cs="Calibri"/>
          <w:sz w:val="20"/>
          <w:szCs w:val="20"/>
        </w:rPr>
      </w:pPr>
      <w:r w:rsidRPr="008E5600">
        <w:rPr>
          <w:rFonts w:ascii="Comic Sans MS" w:hAnsi="Comic Sans MS" w:cs="Calibri"/>
          <w:sz w:val="20"/>
          <w:szCs w:val="20"/>
        </w:rPr>
        <w:t>pattern seeking;</w:t>
      </w:r>
    </w:p>
    <w:p w14:paraId="5E14EA2D" w14:textId="713DCD92" w:rsidR="00B737E5" w:rsidRPr="008E5600" w:rsidRDefault="008E225D" w:rsidP="008E5600">
      <w:pPr>
        <w:pStyle w:val="ListParagraph"/>
        <w:numPr>
          <w:ilvl w:val="0"/>
          <w:numId w:val="14"/>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identifying, classifying and grouping; </w:t>
      </w:r>
    </w:p>
    <w:p w14:paraId="42BB8966" w14:textId="77777777" w:rsidR="00B737E5" w:rsidRPr="008E5600" w:rsidRDefault="008E225D" w:rsidP="008E5600">
      <w:pPr>
        <w:pStyle w:val="ListParagraph"/>
        <w:numPr>
          <w:ilvl w:val="0"/>
          <w:numId w:val="14"/>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comparative and fair testing (controlled investigations); </w:t>
      </w:r>
    </w:p>
    <w:p w14:paraId="200216CE" w14:textId="20C4B12C" w:rsidR="00B737E5" w:rsidRPr="008E5600" w:rsidRDefault="00E96A53" w:rsidP="008E5600">
      <w:pPr>
        <w:pStyle w:val="ListParagraph"/>
        <w:numPr>
          <w:ilvl w:val="0"/>
          <w:numId w:val="14"/>
        </w:numPr>
        <w:spacing w:line="240" w:lineRule="auto"/>
        <w:jc w:val="both"/>
        <w:rPr>
          <w:rFonts w:ascii="Comic Sans MS" w:hAnsi="Comic Sans MS" w:cs="Calibri"/>
          <w:sz w:val="20"/>
          <w:szCs w:val="20"/>
        </w:rPr>
      </w:pPr>
      <w:r w:rsidRPr="008E5600">
        <w:rPr>
          <w:rFonts w:ascii="Comic Sans MS" w:hAnsi="Comic Sans MS" w:cs="Calibri"/>
          <w:sz w:val="20"/>
          <w:szCs w:val="20"/>
        </w:rPr>
        <w:t>r</w:t>
      </w:r>
      <w:r w:rsidR="008E225D" w:rsidRPr="008E5600">
        <w:rPr>
          <w:rFonts w:ascii="Comic Sans MS" w:hAnsi="Comic Sans MS" w:cs="Calibri"/>
          <w:sz w:val="20"/>
          <w:szCs w:val="20"/>
        </w:rPr>
        <w:t xml:space="preserve">esearching using secondary sources. </w:t>
      </w:r>
    </w:p>
    <w:p w14:paraId="35E091BF" w14:textId="6B10745F" w:rsidR="006318AD" w:rsidRPr="008E5600" w:rsidRDefault="006318AD" w:rsidP="008E5600">
      <w:pPr>
        <w:spacing w:line="240" w:lineRule="auto"/>
        <w:jc w:val="both"/>
        <w:rPr>
          <w:rFonts w:ascii="Comic Sans MS" w:hAnsi="Comic Sans MS" w:cs="Calibri"/>
          <w:sz w:val="20"/>
          <w:szCs w:val="20"/>
          <w:u w:val="single"/>
        </w:rPr>
      </w:pPr>
      <w:r w:rsidRPr="008E5600">
        <w:rPr>
          <w:rFonts w:ascii="Comic Sans MS" w:hAnsi="Comic Sans MS" w:cs="Calibri"/>
          <w:sz w:val="20"/>
          <w:szCs w:val="20"/>
          <w:u w:val="single"/>
        </w:rPr>
        <w:t>Working Scientifically</w:t>
      </w:r>
    </w:p>
    <w:p w14:paraId="4E38F742" w14:textId="4794601F" w:rsidR="00643577" w:rsidRPr="008E5600" w:rsidRDefault="00B737E5" w:rsidP="008E5600">
      <w:pPr>
        <w:spacing w:line="240" w:lineRule="auto"/>
        <w:jc w:val="both"/>
        <w:rPr>
          <w:rFonts w:ascii="Comic Sans MS" w:hAnsi="Comic Sans MS" w:cs="Calibri"/>
          <w:sz w:val="20"/>
          <w:szCs w:val="20"/>
        </w:rPr>
      </w:pPr>
      <w:r w:rsidRPr="008E5600">
        <w:rPr>
          <w:rFonts w:ascii="Comic Sans MS" w:hAnsi="Comic Sans MS" w:cs="Calibri"/>
          <w:sz w:val="20"/>
          <w:szCs w:val="20"/>
        </w:rPr>
        <w:t xml:space="preserve">Working Scientifically skills are embedded into lessons to ensure these skills are being developed throughout the children’s school career and new vocabulary and challenging concepts are introduced through direct teaching. This is developed through the years, in-keeping with the topics. </w:t>
      </w:r>
      <w:r w:rsidR="00643577" w:rsidRPr="008E5600">
        <w:rPr>
          <w:rFonts w:ascii="Comic Sans MS" w:hAnsi="Comic Sans MS" w:cs="Calibri"/>
          <w:sz w:val="20"/>
          <w:szCs w:val="20"/>
        </w:rPr>
        <w:t>When using equipment, t</w:t>
      </w:r>
      <w:r w:rsidRPr="008E5600">
        <w:rPr>
          <w:rFonts w:ascii="Comic Sans MS" w:hAnsi="Comic Sans MS" w:cs="Calibri"/>
          <w:sz w:val="20"/>
          <w:szCs w:val="20"/>
        </w:rPr>
        <w:t xml:space="preserve">eachers demonstrate how to use scientific equipment, and the various </w:t>
      </w:r>
      <w:r w:rsidR="00E96A53" w:rsidRPr="008E5600">
        <w:rPr>
          <w:rFonts w:ascii="Comic Sans MS" w:hAnsi="Comic Sans MS" w:cs="Calibri"/>
          <w:sz w:val="20"/>
          <w:szCs w:val="20"/>
        </w:rPr>
        <w:t>w</w:t>
      </w:r>
      <w:r w:rsidRPr="008E5600">
        <w:rPr>
          <w:rFonts w:ascii="Comic Sans MS" w:hAnsi="Comic Sans MS" w:cs="Calibri"/>
          <w:sz w:val="20"/>
          <w:szCs w:val="20"/>
        </w:rPr>
        <w:t xml:space="preserve">orking </w:t>
      </w:r>
      <w:r w:rsidR="00E96A53" w:rsidRPr="008E5600">
        <w:rPr>
          <w:rFonts w:ascii="Comic Sans MS" w:hAnsi="Comic Sans MS" w:cs="Calibri"/>
          <w:sz w:val="20"/>
          <w:szCs w:val="20"/>
        </w:rPr>
        <w:t>s</w:t>
      </w:r>
      <w:r w:rsidRPr="008E5600">
        <w:rPr>
          <w:rFonts w:ascii="Comic Sans MS" w:hAnsi="Comic Sans MS" w:cs="Calibri"/>
          <w:sz w:val="20"/>
          <w:szCs w:val="20"/>
        </w:rPr>
        <w:t xml:space="preserve">cientifically skills in order to embed scientific understanding. </w:t>
      </w:r>
      <w:r w:rsidR="00E96A53" w:rsidRPr="008E5600">
        <w:rPr>
          <w:rFonts w:ascii="Comic Sans MS" w:hAnsi="Comic Sans MS" w:cs="Calibri"/>
          <w:sz w:val="20"/>
          <w:szCs w:val="20"/>
        </w:rPr>
        <w:t xml:space="preserve">Teacher can use the TAPS assessment materials from PSST to ensure that all skills are covered throughout the year. </w:t>
      </w:r>
      <w:r w:rsidRPr="008E5600">
        <w:rPr>
          <w:rFonts w:ascii="Comic Sans MS" w:hAnsi="Comic Sans MS" w:cs="Calibri"/>
          <w:sz w:val="20"/>
          <w:szCs w:val="20"/>
        </w:rPr>
        <w:t>Teachers find opportunities to develop children’s understanding of their surroundings by accessing outdoor lea</w:t>
      </w:r>
      <w:r w:rsidR="00643577" w:rsidRPr="008E5600">
        <w:rPr>
          <w:rFonts w:ascii="Comic Sans MS" w:hAnsi="Comic Sans MS" w:cs="Calibri"/>
          <w:sz w:val="20"/>
          <w:szCs w:val="20"/>
        </w:rPr>
        <w:t>rning</w:t>
      </w:r>
      <w:r w:rsidRPr="008E5600">
        <w:rPr>
          <w:rFonts w:ascii="Comic Sans MS" w:hAnsi="Comic Sans MS" w:cs="Calibri"/>
          <w:sz w:val="20"/>
          <w:szCs w:val="20"/>
        </w:rPr>
        <w:t>.</w:t>
      </w:r>
    </w:p>
    <w:p w14:paraId="6374ECBA" w14:textId="40FD2A2B" w:rsidR="006318AD" w:rsidRPr="008E5600" w:rsidRDefault="006318AD" w:rsidP="008E5600">
      <w:pPr>
        <w:spacing w:line="240" w:lineRule="auto"/>
        <w:jc w:val="both"/>
        <w:rPr>
          <w:rFonts w:ascii="Comic Sans MS" w:hAnsi="Comic Sans MS"/>
          <w:sz w:val="20"/>
          <w:szCs w:val="20"/>
          <w:u w:val="single"/>
        </w:rPr>
      </w:pPr>
      <w:r w:rsidRPr="008E5600">
        <w:rPr>
          <w:rFonts w:ascii="Comic Sans MS" w:hAnsi="Comic Sans MS"/>
          <w:sz w:val="20"/>
          <w:szCs w:val="20"/>
          <w:u w:val="single"/>
        </w:rPr>
        <w:t xml:space="preserve">Vocabulary </w:t>
      </w:r>
    </w:p>
    <w:p w14:paraId="2C996F1D" w14:textId="2DA75451" w:rsidR="006318AD" w:rsidRPr="00470679" w:rsidRDefault="000E529E" w:rsidP="00470679">
      <w:pPr>
        <w:spacing w:line="240" w:lineRule="auto"/>
        <w:jc w:val="both"/>
        <w:rPr>
          <w:rFonts w:ascii="Comic Sans MS" w:hAnsi="Comic Sans MS"/>
          <w:sz w:val="20"/>
          <w:szCs w:val="20"/>
        </w:rPr>
      </w:pPr>
      <w:r w:rsidRPr="008E5600">
        <w:rPr>
          <w:rFonts w:ascii="Comic Sans MS" w:hAnsi="Comic Sans MS"/>
          <w:sz w:val="20"/>
          <w:szCs w:val="20"/>
        </w:rPr>
        <w:t>Time is</w:t>
      </w:r>
      <w:r w:rsidR="006318AD" w:rsidRPr="008E5600">
        <w:rPr>
          <w:rFonts w:ascii="Comic Sans MS" w:hAnsi="Comic Sans MS"/>
          <w:sz w:val="20"/>
          <w:szCs w:val="20"/>
        </w:rPr>
        <w:t xml:space="preserve"> taken to identify and teach the specialist vocabulary associated with each topic</w:t>
      </w:r>
      <w:r w:rsidRPr="008E5600">
        <w:rPr>
          <w:rFonts w:ascii="Comic Sans MS" w:hAnsi="Comic Sans MS"/>
          <w:sz w:val="20"/>
          <w:szCs w:val="20"/>
        </w:rPr>
        <w:t>. They</w:t>
      </w:r>
      <w:r w:rsidR="006318AD" w:rsidRPr="008E5600">
        <w:rPr>
          <w:rFonts w:ascii="Comic Sans MS" w:hAnsi="Comic Sans MS"/>
          <w:sz w:val="20"/>
          <w:szCs w:val="20"/>
        </w:rPr>
        <w:t xml:space="preserve"> </w:t>
      </w:r>
      <w:r w:rsidRPr="008E5600">
        <w:rPr>
          <w:rFonts w:ascii="Comic Sans MS" w:hAnsi="Comic Sans MS"/>
          <w:sz w:val="20"/>
          <w:szCs w:val="20"/>
        </w:rPr>
        <w:t>are referred to as they appear in lesson and displayed in the classroom creating a vocabulary rich environment.</w:t>
      </w:r>
    </w:p>
    <w:p w14:paraId="5187505F" w14:textId="3269558E" w:rsidR="006318AD" w:rsidRPr="008E5600" w:rsidRDefault="006318AD" w:rsidP="008E5600">
      <w:pPr>
        <w:spacing w:line="240" w:lineRule="auto"/>
        <w:jc w:val="both"/>
        <w:rPr>
          <w:rFonts w:ascii="Comic Sans MS" w:hAnsi="Comic Sans MS"/>
          <w:sz w:val="20"/>
          <w:szCs w:val="20"/>
          <w:u w:val="single"/>
        </w:rPr>
      </w:pPr>
      <w:r w:rsidRPr="008E5600">
        <w:rPr>
          <w:rFonts w:ascii="Comic Sans MS" w:hAnsi="Comic Sans MS"/>
          <w:sz w:val="20"/>
          <w:szCs w:val="20"/>
          <w:u w:val="single"/>
        </w:rPr>
        <w:t xml:space="preserve">Knowledge </w:t>
      </w:r>
      <w:r w:rsidR="00470679">
        <w:rPr>
          <w:rFonts w:ascii="Comic Sans MS" w:hAnsi="Comic Sans MS"/>
          <w:sz w:val="20"/>
          <w:szCs w:val="20"/>
          <w:u w:val="single"/>
        </w:rPr>
        <w:t>O</w:t>
      </w:r>
      <w:r w:rsidRPr="008E5600">
        <w:rPr>
          <w:rFonts w:ascii="Comic Sans MS" w:hAnsi="Comic Sans MS"/>
          <w:sz w:val="20"/>
          <w:szCs w:val="20"/>
          <w:u w:val="single"/>
        </w:rPr>
        <w:t>rganisers</w:t>
      </w:r>
    </w:p>
    <w:p w14:paraId="564E93E5" w14:textId="74C10FE9" w:rsidR="000E529E" w:rsidRPr="008E5600" w:rsidRDefault="006318AD" w:rsidP="008E5600">
      <w:pPr>
        <w:spacing w:line="240" w:lineRule="auto"/>
        <w:jc w:val="both"/>
        <w:rPr>
          <w:rFonts w:ascii="Comic Sans MS" w:hAnsi="Comic Sans MS"/>
          <w:sz w:val="20"/>
          <w:szCs w:val="20"/>
        </w:rPr>
      </w:pPr>
      <w:r w:rsidRPr="008E5600">
        <w:rPr>
          <w:rFonts w:ascii="Comic Sans MS" w:hAnsi="Comic Sans MS"/>
          <w:sz w:val="20"/>
          <w:szCs w:val="20"/>
        </w:rPr>
        <w:t>Children should be provided with a knowledge organiser about the topic they are learning about in their science books. This should be discussed with the children at the beginning of the topic and referred to throughout the topic. These could also be displayed in the classroom.</w:t>
      </w:r>
    </w:p>
    <w:p w14:paraId="65550535" w14:textId="6DFFFC28" w:rsidR="004A7460" w:rsidRPr="008E5600" w:rsidRDefault="00470679" w:rsidP="008E5600">
      <w:pPr>
        <w:spacing w:line="240" w:lineRule="auto"/>
        <w:jc w:val="both"/>
        <w:rPr>
          <w:rFonts w:ascii="Comic Sans MS" w:hAnsi="Comic Sans MS" w:cs="Calibri"/>
          <w:sz w:val="20"/>
          <w:szCs w:val="20"/>
          <w:u w:val="single"/>
        </w:rPr>
      </w:pPr>
      <w:r>
        <w:rPr>
          <w:rFonts w:ascii="Comic Sans MS" w:hAnsi="Comic Sans MS" w:cs="Calibri"/>
          <w:sz w:val="20"/>
          <w:szCs w:val="20"/>
          <w:u w:val="single"/>
        </w:rPr>
        <w:t xml:space="preserve">Early Years </w:t>
      </w:r>
      <w:r w:rsidR="004A7460" w:rsidRPr="008E5600">
        <w:rPr>
          <w:rFonts w:ascii="Comic Sans MS" w:hAnsi="Comic Sans MS" w:cs="Calibri"/>
          <w:sz w:val="20"/>
          <w:szCs w:val="20"/>
          <w:u w:val="single"/>
        </w:rPr>
        <w:t>Foundation Stage</w:t>
      </w:r>
    </w:p>
    <w:p w14:paraId="1095F968" w14:textId="2D8C4892" w:rsidR="000E529E" w:rsidRPr="008E5600" w:rsidRDefault="004A7460" w:rsidP="008E5600">
      <w:pPr>
        <w:spacing w:line="240" w:lineRule="auto"/>
        <w:jc w:val="both"/>
        <w:rPr>
          <w:rFonts w:ascii="Comic Sans MS" w:hAnsi="Comic Sans MS" w:cs="Calibri"/>
          <w:sz w:val="20"/>
          <w:szCs w:val="20"/>
        </w:rPr>
      </w:pPr>
      <w:r w:rsidRPr="008E5600">
        <w:rPr>
          <w:rFonts w:ascii="Comic Sans MS" w:hAnsi="Comic Sans MS" w:cs="Calibri"/>
          <w:sz w:val="20"/>
          <w:szCs w:val="20"/>
        </w:rPr>
        <w:t xml:space="preserve">Play underpins the delivery of all the EYFS.  In playing, children behave in different ways: sometimes within their play, they may describe and discuss what they are doing and sometimes they may be </w:t>
      </w:r>
      <w:proofErr w:type="gramStart"/>
      <w:r w:rsidRPr="008E5600">
        <w:rPr>
          <w:rFonts w:ascii="Comic Sans MS" w:hAnsi="Comic Sans MS" w:cs="Calibri"/>
          <w:sz w:val="20"/>
          <w:szCs w:val="20"/>
        </w:rPr>
        <w:t>more reflective and quiet</w:t>
      </w:r>
      <w:proofErr w:type="gramEnd"/>
      <w:r w:rsidRPr="008E5600">
        <w:rPr>
          <w:rFonts w:ascii="Comic Sans MS" w:hAnsi="Comic Sans MS" w:cs="Calibri"/>
          <w:sz w:val="20"/>
          <w:szCs w:val="20"/>
        </w:rPr>
        <w:t xml:space="preserve"> as they play.  Within a secure and challenging environment with effective support, children can explore, develop and experiment as they play to help them make sense of the world.  The EYFS strand ‘Understanding the World’ leads directly to scientific elements of the curriculum and leads to more formalised Science learning in KS1 and then KS2.</w:t>
      </w:r>
    </w:p>
    <w:p w14:paraId="2053A7FE" w14:textId="77777777" w:rsidR="00470679" w:rsidRDefault="00470679" w:rsidP="008E5600">
      <w:pPr>
        <w:spacing w:line="240" w:lineRule="auto"/>
        <w:jc w:val="both"/>
        <w:rPr>
          <w:rFonts w:ascii="Comic Sans MS" w:hAnsi="Comic Sans MS" w:cstheme="minorHAnsi"/>
          <w:sz w:val="20"/>
          <w:szCs w:val="20"/>
          <w:u w:val="single"/>
        </w:rPr>
      </w:pPr>
    </w:p>
    <w:p w14:paraId="428E2D09" w14:textId="77777777" w:rsidR="00470679" w:rsidRDefault="00470679" w:rsidP="008E5600">
      <w:pPr>
        <w:spacing w:line="240" w:lineRule="auto"/>
        <w:jc w:val="both"/>
        <w:rPr>
          <w:rFonts w:ascii="Comic Sans MS" w:hAnsi="Comic Sans MS" w:cstheme="minorHAnsi"/>
          <w:sz w:val="20"/>
          <w:szCs w:val="20"/>
          <w:u w:val="single"/>
        </w:rPr>
      </w:pPr>
    </w:p>
    <w:p w14:paraId="1AEC2B18" w14:textId="44606EF9" w:rsidR="000A19B4" w:rsidRPr="008E5600" w:rsidRDefault="00136F6A" w:rsidP="008E5600">
      <w:pPr>
        <w:spacing w:line="240" w:lineRule="auto"/>
        <w:jc w:val="both"/>
        <w:rPr>
          <w:rFonts w:ascii="Comic Sans MS" w:hAnsi="Comic Sans MS" w:cstheme="minorHAnsi"/>
          <w:sz w:val="20"/>
          <w:szCs w:val="20"/>
          <w:u w:val="single"/>
        </w:rPr>
      </w:pPr>
      <w:r w:rsidRPr="008E5600">
        <w:rPr>
          <w:rFonts w:ascii="Comic Sans MS" w:hAnsi="Comic Sans MS" w:cstheme="minorHAnsi"/>
          <w:sz w:val="20"/>
          <w:szCs w:val="20"/>
          <w:u w:val="single"/>
        </w:rPr>
        <w:lastRenderedPageBreak/>
        <w:t>Cross curricular Links to Science</w:t>
      </w:r>
    </w:p>
    <w:p w14:paraId="3FD2C910" w14:textId="6B9706FD" w:rsidR="000A19B4" w:rsidRPr="008E5600" w:rsidRDefault="00F14659"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Science</w:t>
      </w:r>
      <w:r w:rsidR="000A19B4" w:rsidRPr="008E5600">
        <w:rPr>
          <w:rFonts w:ascii="Comic Sans MS" w:hAnsi="Comic Sans MS" w:cstheme="minorHAnsi"/>
          <w:sz w:val="20"/>
          <w:szCs w:val="20"/>
        </w:rPr>
        <w:t xml:space="preserve"> can be linked to other areas of the curriculum that contribute in making learning memorable. Below are some examples:</w:t>
      </w:r>
    </w:p>
    <w:p w14:paraId="6317218C" w14:textId="77777777" w:rsidR="000A19B4" w:rsidRPr="008E5600" w:rsidRDefault="000A19B4"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English: </w:t>
      </w:r>
    </w:p>
    <w:p w14:paraId="55375231" w14:textId="0AB4AC16" w:rsidR="000A19B4" w:rsidRPr="008E5600" w:rsidRDefault="00F14659" w:rsidP="008E5600">
      <w:pPr>
        <w:pStyle w:val="ListParagraph"/>
        <w:numPr>
          <w:ilvl w:val="0"/>
          <w:numId w:val="5"/>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Presenting their ideas on what they have </w:t>
      </w:r>
      <w:r w:rsidR="000A19B4" w:rsidRPr="008E5600">
        <w:rPr>
          <w:rFonts w:ascii="Comic Sans MS" w:hAnsi="Comic Sans MS" w:cstheme="minorHAnsi"/>
          <w:sz w:val="20"/>
          <w:szCs w:val="20"/>
        </w:rPr>
        <w:t>done and how to improve</w:t>
      </w:r>
      <w:r w:rsidRPr="008E5600">
        <w:rPr>
          <w:rFonts w:ascii="Comic Sans MS" w:hAnsi="Comic Sans MS" w:cstheme="minorHAnsi"/>
          <w:sz w:val="20"/>
          <w:szCs w:val="20"/>
        </w:rPr>
        <w:t xml:space="preserve"> their investigations</w:t>
      </w:r>
      <w:r w:rsidR="00CA6FA0" w:rsidRPr="008E5600">
        <w:rPr>
          <w:rFonts w:ascii="Comic Sans MS" w:hAnsi="Comic Sans MS" w:cstheme="minorHAnsi"/>
          <w:sz w:val="20"/>
          <w:szCs w:val="20"/>
        </w:rPr>
        <w:t>.</w:t>
      </w:r>
      <w:r w:rsidR="000A19B4" w:rsidRPr="008E5600">
        <w:rPr>
          <w:rFonts w:ascii="Comic Sans MS" w:hAnsi="Comic Sans MS" w:cstheme="minorHAnsi"/>
          <w:sz w:val="20"/>
          <w:szCs w:val="20"/>
        </w:rPr>
        <w:t xml:space="preserve"> </w:t>
      </w:r>
    </w:p>
    <w:p w14:paraId="32125EF2" w14:textId="115D89D4" w:rsidR="000A19B4" w:rsidRPr="008E5600" w:rsidRDefault="000A19B4" w:rsidP="008E5600">
      <w:pPr>
        <w:pStyle w:val="ListParagraph"/>
        <w:numPr>
          <w:ilvl w:val="0"/>
          <w:numId w:val="5"/>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Speaking and listening as children listen and follow instructions and give feedback to their peers.</w:t>
      </w:r>
    </w:p>
    <w:p w14:paraId="1D7FE326" w14:textId="503A6E81" w:rsidR="000A19B4" w:rsidRPr="008E5600" w:rsidRDefault="000A19B4" w:rsidP="008E5600">
      <w:pPr>
        <w:pStyle w:val="ListParagraph"/>
        <w:numPr>
          <w:ilvl w:val="0"/>
          <w:numId w:val="5"/>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Learning of key vocabulary. </w:t>
      </w:r>
    </w:p>
    <w:p w14:paraId="6CAE32A3" w14:textId="1B382351" w:rsidR="00F14659" w:rsidRPr="008E5600" w:rsidRDefault="00F14659" w:rsidP="008E5600">
      <w:pPr>
        <w:pStyle w:val="ListParagraph"/>
        <w:numPr>
          <w:ilvl w:val="0"/>
          <w:numId w:val="5"/>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Writing explanations and non-chronological reports. </w:t>
      </w:r>
    </w:p>
    <w:p w14:paraId="7CAF2CC4" w14:textId="306D9084" w:rsidR="000A19B4" w:rsidRPr="008E5600" w:rsidRDefault="000A19B4"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Maths:</w:t>
      </w:r>
    </w:p>
    <w:p w14:paraId="0672789A" w14:textId="5F4DC6D4" w:rsidR="00CA6FA0" w:rsidRPr="008E5600" w:rsidRDefault="00CA6FA0" w:rsidP="008E5600">
      <w:pPr>
        <w:pStyle w:val="ListParagraph"/>
        <w:numPr>
          <w:ilvl w:val="0"/>
          <w:numId w:val="6"/>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Recording time using stopwatches.</w:t>
      </w:r>
    </w:p>
    <w:p w14:paraId="45D19758" w14:textId="40DE692D" w:rsidR="003750B9" w:rsidRPr="008E5600" w:rsidRDefault="003750B9" w:rsidP="008E5600">
      <w:pPr>
        <w:pStyle w:val="ListParagraph"/>
        <w:numPr>
          <w:ilvl w:val="0"/>
          <w:numId w:val="6"/>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Using equipment to measure results of investigations </w:t>
      </w:r>
      <w:proofErr w:type="gramStart"/>
      <w:r w:rsidRPr="008E5600">
        <w:rPr>
          <w:rFonts w:ascii="Comic Sans MS" w:hAnsi="Comic Sans MS" w:cstheme="minorHAnsi"/>
          <w:sz w:val="20"/>
          <w:szCs w:val="20"/>
        </w:rPr>
        <w:t>e.g.</w:t>
      </w:r>
      <w:proofErr w:type="gramEnd"/>
      <w:r w:rsidRPr="008E5600">
        <w:rPr>
          <w:rFonts w:ascii="Comic Sans MS" w:hAnsi="Comic Sans MS" w:cstheme="minorHAnsi"/>
          <w:sz w:val="20"/>
          <w:szCs w:val="20"/>
        </w:rPr>
        <w:t xml:space="preserve"> rulers, thermometers.</w:t>
      </w:r>
    </w:p>
    <w:p w14:paraId="2F75A968" w14:textId="71D99E6A" w:rsidR="003750B9" w:rsidRPr="008E5600" w:rsidRDefault="003750B9" w:rsidP="008E5600">
      <w:pPr>
        <w:pStyle w:val="ListParagraph"/>
        <w:numPr>
          <w:ilvl w:val="0"/>
          <w:numId w:val="6"/>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Presenting data using bar charts and line graphs etc.</w:t>
      </w:r>
    </w:p>
    <w:p w14:paraId="6EB54812" w14:textId="064A6920" w:rsidR="00CA6FA0" w:rsidRPr="008E5600" w:rsidRDefault="00CA6FA0"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Geography:</w:t>
      </w:r>
    </w:p>
    <w:p w14:paraId="2FB186BD" w14:textId="47697F14" w:rsidR="00CA6FA0" w:rsidRPr="008E5600" w:rsidRDefault="003750B9" w:rsidP="008E5600">
      <w:pPr>
        <w:pStyle w:val="ListParagraph"/>
        <w:numPr>
          <w:ilvl w:val="0"/>
          <w:numId w:val="8"/>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Looking at the effects of global warming/habitat loss on living things and their habitats.</w:t>
      </w:r>
    </w:p>
    <w:p w14:paraId="7C04B93A" w14:textId="58BC3C43" w:rsidR="00CA6FA0" w:rsidRPr="008E5600" w:rsidRDefault="003750B9" w:rsidP="008E5600">
      <w:pPr>
        <w:pStyle w:val="ListParagraph"/>
        <w:numPr>
          <w:ilvl w:val="0"/>
          <w:numId w:val="8"/>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The water cycle.</w:t>
      </w:r>
    </w:p>
    <w:p w14:paraId="4860AE3B" w14:textId="4DE42913" w:rsidR="003750B9" w:rsidRPr="008E5600" w:rsidRDefault="003750B9" w:rsidP="008E5600">
      <w:pPr>
        <w:pStyle w:val="ListParagraph"/>
        <w:numPr>
          <w:ilvl w:val="0"/>
          <w:numId w:val="8"/>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Rock formation.</w:t>
      </w:r>
    </w:p>
    <w:p w14:paraId="11BF343F" w14:textId="77777777" w:rsidR="00CA6FA0" w:rsidRPr="008E5600" w:rsidRDefault="000A19B4"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Computing: </w:t>
      </w:r>
    </w:p>
    <w:p w14:paraId="675DA1AA" w14:textId="77777777" w:rsidR="003750B9" w:rsidRPr="008E5600" w:rsidRDefault="00CA6FA0" w:rsidP="008E5600">
      <w:pPr>
        <w:pStyle w:val="ListParagraph"/>
        <w:numPr>
          <w:ilvl w:val="0"/>
          <w:numId w:val="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Children can </w:t>
      </w:r>
      <w:r w:rsidR="000A19B4" w:rsidRPr="008E5600">
        <w:rPr>
          <w:rFonts w:ascii="Comic Sans MS" w:hAnsi="Comic Sans MS" w:cstheme="minorHAnsi"/>
          <w:sz w:val="20"/>
          <w:szCs w:val="20"/>
        </w:rPr>
        <w:t xml:space="preserve">use ICT to support </w:t>
      </w:r>
      <w:r w:rsidR="003750B9" w:rsidRPr="008E5600">
        <w:rPr>
          <w:rFonts w:ascii="Comic Sans MS" w:hAnsi="Comic Sans MS" w:cstheme="minorHAnsi"/>
          <w:sz w:val="20"/>
          <w:szCs w:val="20"/>
        </w:rPr>
        <w:t>science</w:t>
      </w:r>
      <w:r w:rsidR="000A19B4" w:rsidRPr="008E5600">
        <w:rPr>
          <w:rFonts w:ascii="Comic Sans MS" w:hAnsi="Comic Sans MS" w:cstheme="minorHAnsi"/>
          <w:sz w:val="20"/>
          <w:szCs w:val="20"/>
        </w:rPr>
        <w:t xml:space="preserve"> teaching</w:t>
      </w:r>
      <w:r w:rsidRPr="008E5600">
        <w:rPr>
          <w:rFonts w:ascii="Comic Sans MS" w:hAnsi="Comic Sans MS" w:cstheme="minorHAnsi"/>
          <w:sz w:val="20"/>
          <w:szCs w:val="20"/>
        </w:rPr>
        <w:t xml:space="preserve"> </w:t>
      </w:r>
      <w:proofErr w:type="gramStart"/>
      <w:r w:rsidRPr="008E5600">
        <w:rPr>
          <w:rFonts w:ascii="Comic Sans MS" w:hAnsi="Comic Sans MS" w:cstheme="minorHAnsi"/>
          <w:sz w:val="20"/>
          <w:szCs w:val="20"/>
        </w:rPr>
        <w:t>e.g.</w:t>
      </w:r>
      <w:proofErr w:type="gramEnd"/>
      <w:r w:rsidR="000A19B4" w:rsidRPr="008E5600">
        <w:rPr>
          <w:rFonts w:ascii="Comic Sans MS" w:hAnsi="Comic Sans MS" w:cstheme="minorHAnsi"/>
          <w:sz w:val="20"/>
          <w:szCs w:val="20"/>
        </w:rPr>
        <w:t xml:space="preserve"> </w:t>
      </w:r>
      <w:r w:rsidR="003750B9" w:rsidRPr="008E5600">
        <w:rPr>
          <w:rFonts w:ascii="Comic Sans MS" w:hAnsi="Comic Sans MS" w:cstheme="minorHAnsi"/>
          <w:sz w:val="20"/>
          <w:szCs w:val="20"/>
        </w:rPr>
        <w:t>using apps to capture data.</w:t>
      </w:r>
    </w:p>
    <w:p w14:paraId="6FF05543" w14:textId="1C7F39F6" w:rsidR="00136F6A" w:rsidRPr="008E5600" w:rsidRDefault="003750B9" w:rsidP="008E5600">
      <w:pPr>
        <w:pStyle w:val="ListParagraph"/>
        <w:numPr>
          <w:ilvl w:val="0"/>
          <w:numId w:val="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Making animations or videos to explain what they have found out. </w:t>
      </w:r>
    </w:p>
    <w:p w14:paraId="7203F08F" w14:textId="77777777" w:rsidR="00136F6A" w:rsidRPr="008E5600" w:rsidRDefault="00136F6A" w:rsidP="008E5600">
      <w:pPr>
        <w:spacing w:line="240" w:lineRule="auto"/>
        <w:jc w:val="both"/>
        <w:rPr>
          <w:rFonts w:ascii="Comic Sans MS" w:hAnsi="Comic Sans MS" w:cstheme="minorHAnsi"/>
          <w:sz w:val="20"/>
          <w:szCs w:val="20"/>
          <w:u w:val="single"/>
        </w:rPr>
      </w:pPr>
      <w:r w:rsidRPr="008E5600">
        <w:rPr>
          <w:rFonts w:ascii="Comic Sans MS" w:hAnsi="Comic Sans MS" w:cstheme="minorHAnsi"/>
          <w:sz w:val="20"/>
          <w:szCs w:val="20"/>
          <w:u w:val="single"/>
        </w:rPr>
        <w:t xml:space="preserve">Contributions to Spiritual, Moral, Social and Cultural development </w:t>
      </w:r>
    </w:p>
    <w:p w14:paraId="0FF69281" w14:textId="3890D28C" w:rsidR="00136F6A" w:rsidRPr="008E5600" w:rsidRDefault="00136F6A" w:rsidP="008E5600">
      <w:pPr>
        <w:pStyle w:val="ListParagraph"/>
        <w:numPr>
          <w:ilvl w:val="0"/>
          <w:numId w:val="15"/>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Pupils learn about themselves and the variation amongst individuals. They learn about health and hygiene and begin to learn about life cycles. </w:t>
      </w:r>
    </w:p>
    <w:p w14:paraId="383FC7FD" w14:textId="77777777" w:rsidR="003750B9" w:rsidRPr="008E5600" w:rsidRDefault="00136F6A" w:rsidP="008E5600">
      <w:pPr>
        <w:pStyle w:val="ListParagraph"/>
        <w:numPr>
          <w:ilvl w:val="0"/>
          <w:numId w:val="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Science provides opportunities to develop informed attitudes to many topical issues. By doing so, children can begin to develop mature, responsible opinions and values. </w:t>
      </w:r>
    </w:p>
    <w:p w14:paraId="7B0F5EC8" w14:textId="77777777" w:rsidR="003750B9" w:rsidRPr="008E5600" w:rsidRDefault="00136F6A" w:rsidP="008E5600">
      <w:pPr>
        <w:pStyle w:val="ListParagraph"/>
        <w:numPr>
          <w:ilvl w:val="0"/>
          <w:numId w:val="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In science, opportunities should be taken to discuss aspects of environmental awareness with the aim of developing responsible attitudes to waste disposal, resource depletion, wildlife conservation etc. </w:t>
      </w:r>
    </w:p>
    <w:p w14:paraId="18917BDE" w14:textId="1C4B0088" w:rsidR="00CA6FA0" w:rsidRPr="008E5600" w:rsidRDefault="00136F6A" w:rsidP="008E5600">
      <w:pPr>
        <w:pStyle w:val="ListParagraph"/>
        <w:numPr>
          <w:ilvl w:val="0"/>
          <w:numId w:val="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Pupils also have the opportunity to investigate living things and a respect for all organisms should be taught</w:t>
      </w:r>
      <w:r w:rsidR="003750B9" w:rsidRPr="008E5600">
        <w:rPr>
          <w:rFonts w:ascii="Comic Sans MS" w:hAnsi="Comic Sans MS" w:cstheme="minorHAnsi"/>
          <w:sz w:val="20"/>
          <w:szCs w:val="20"/>
        </w:rPr>
        <w:t>.</w:t>
      </w:r>
    </w:p>
    <w:p w14:paraId="772EA48E" w14:textId="6EE587D3" w:rsidR="00C502EB" w:rsidRPr="008E5600" w:rsidRDefault="00C502EB" w:rsidP="00470679">
      <w:pPr>
        <w:spacing w:after="0" w:line="240" w:lineRule="auto"/>
        <w:jc w:val="both"/>
        <w:rPr>
          <w:rFonts w:ascii="Comic Sans MS" w:hAnsi="Comic Sans MS" w:cs="Calibri"/>
          <w:b/>
          <w:bCs/>
          <w:sz w:val="20"/>
          <w:szCs w:val="20"/>
        </w:rPr>
      </w:pPr>
      <w:r w:rsidRPr="008E5600">
        <w:rPr>
          <w:rFonts w:ascii="Comic Sans MS" w:hAnsi="Comic Sans MS" w:cs="Calibri"/>
          <w:b/>
          <w:bCs/>
          <w:sz w:val="20"/>
          <w:szCs w:val="20"/>
        </w:rPr>
        <w:t>IMPACT</w:t>
      </w:r>
      <w:r w:rsidR="000A19B4" w:rsidRPr="008E5600">
        <w:rPr>
          <w:rFonts w:ascii="Comic Sans MS" w:hAnsi="Comic Sans MS" w:cs="Calibri"/>
          <w:b/>
          <w:bCs/>
          <w:sz w:val="20"/>
          <w:szCs w:val="20"/>
        </w:rPr>
        <w:t xml:space="preserve"> </w:t>
      </w:r>
    </w:p>
    <w:p w14:paraId="3FC98141" w14:textId="3CCFCD41" w:rsidR="000A19B4" w:rsidRPr="008E5600" w:rsidRDefault="003750B9" w:rsidP="00470679">
      <w:pPr>
        <w:spacing w:after="0" w:line="240" w:lineRule="auto"/>
        <w:jc w:val="both"/>
        <w:rPr>
          <w:rFonts w:ascii="Comic Sans MS" w:hAnsi="Comic Sans MS" w:cs="Calibri"/>
          <w:sz w:val="20"/>
          <w:szCs w:val="20"/>
        </w:rPr>
      </w:pPr>
      <w:r w:rsidRPr="008E5600">
        <w:rPr>
          <w:rFonts w:ascii="Comic Sans MS" w:hAnsi="Comic Sans MS" w:cs="Calibri"/>
          <w:sz w:val="20"/>
          <w:szCs w:val="20"/>
        </w:rPr>
        <w:t>Each unit of science</w:t>
      </w:r>
      <w:r w:rsidR="00CA6FA0" w:rsidRPr="008E5600">
        <w:rPr>
          <w:rFonts w:ascii="Comic Sans MS" w:hAnsi="Comic Sans MS" w:cs="Calibri"/>
          <w:sz w:val="20"/>
          <w:szCs w:val="20"/>
        </w:rPr>
        <w:t xml:space="preserve"> is mapped against the progression documents</w:t>
      </w:r>
      <w:r w:rsidRPr="008E5600">
        <w:rPr>
          <w:rFonts w:ascii="Comic Sans MS" w:hAnsi="Comic Sans MS" w:cs="Calibri"/>
          <w:sz w:val="20"/>
          <w:szCs w:val="20"/>
        </w:rPr>
        <w:t xml:space="preserve">, planning matrices and </w:t>
      </w:r>
      <w:r w:rsidR="00CC0214" w:rsidRPr="008E5600">
        <w:rPr>
          <w:rFonts w:ascii="Comic Sans MS" w:hAnsi="Comic Sans MS" w:cs="Calibri"/>
          <w:sz w:val="20"/>
          <w:szCs w:val="20"/>
        </w:rPr>
        <w:t>EYFS framework</w:t>
      </w:r>
      <w:r w:rsidR="00CA6FA0" w:rsidRPr="008E5600">
        <w:rPr>
          <w:rFonts w:ascii="Comic Sans MS" w:hAnsi="Comic Sans MS" w:cs="Calibri"/>
          <w:sz w:val="20"/>
          <w:szCs w:val="20"/>
        </w:rPr>
        <w:t xml:space="preserve"> to ensure that learners develop detailed kn</w:t>
      </w:r>
      <w:r w:rsidRPr="008E5600">
        <w:rPr>
          <w:rFonts w:ascii="Comic Sans MS" w:hAnsi="Comic Sans MS" w:cs="Calibri"/>
          <w:sz w:val="20"/>
          <w:szCs w:val="20"/>
        </w:rPr>
        <w:t>owledge and skills across the science</w:t>
      </w:r>
      <w:r w:rsidR="0094342C" w:rsidRPr="008E5600">
        <w:rPr>
          <w:rFonts w:ascii="Comic Sans MS" w:hAnsi="Comic Sans MS" w:cs="Calibri"/>
          <w:sz w:val="20"/>
          <w:szCs w:val="20"/>
        </w:rPr>
        <w:t xml:space="preserve"> curriculum. </w:t>
      </w:r>
      <w:r w:rsidR="00CC0214" w:rsidRPr="008E5600">
        <w:rPr>
          <w:rFonts w:ascii="Comic Sans MS" w:hAnsi="Comic Sans MS" w:cs="Calibri"/>
          <w:sz w:val="20"/>
          <w:szCs w:val="20"/>
        </w:rPr>
        <w:t xml:space="preserve"> </w:t>
      </w:r>
    </w:p>
    <w:p w14:paraId="14BF4123" w14:textId="6B628460" w:rsidR="00CC0214" w:rsidRPr="008E5600" w:rsidRDefault="00CC0214" w:rsidP="008E5600">
      <w:pPr>
        <w:spacing w:line="240" w:lineRule="auto"/>
        <w:jc w:val="both"/>
        <w:rPr>
          <w:rFonts w:ascii="Comic Sans MS" w:hAnsi="Comic Sans MS" w:cs="Calibri"/>
          <w:sz w:val="20"/>
          <w:szCs w:val="20"/>
          <w:u w:val="single"/>
        </w:rPr>
      </w:pPr>
      <w:r w:rsidRPr="008E5600">
        <w:rPr>
          <w:rFonts w:ascii="Comic Sans MS" w:hAnsi="Comic Sans MS" w:cs="Calibri"/>
          <w:sz w:val="20"/>
          <w:szCs w:val="20"/>
          <w:u w:val="single"/>
        </w:rPr>
        <w:t>Monitoring and assessment</w:t>
      </w:r>
    </w:p>
    <w:p w14:paraId="1D43FB4C" w14:textId="3E258C61" w:rsidR="00C81C8E" w:rsidRPr="008E5600" w:rsidRDefault="00940694" w:rsidP="008E5600">
      <w:pPr>
        <w:spacing w:line="240" w:lineRule="auto"/>
        <w:jc w:val="both"/>
        <w:rPr>
          <w:rFonts w:ascii="Comic Sans MS" w:hAnsi="Comic Sans MS" w:cs="Calibri"/>
          <w:sz w:val="20"/>
          <w:szCs w:val="20"/>
        </w:rPr>
      </w:pPr>
      <w:r w:rsidRPr="008E5600">
        <w:rPr>
          <w:rFonts w:ascii="Comic Sans MS" w:hAnsi="Comic Sans MS" w:cs="Calibri"/>
          <w:sz w:val="20"/>
          <w:szCs w:val="20"/>
        </w:rPr>
        <w:t>Teachers a</w:t>
      </w:r>
      <w:r w:rsidR="0094342C" w:rsidRPr="008E5600">
        <w:rPr>
          <w:rFonts w:ascii="Comic Sans MS" w:hAnsi="Comic Sans MS" w:cs="Calibri"/>
          <w:sz w:val="20"/>
          <w:szCs w:val="20"/>
        </w:rPr>
        <w:t>ssess children’s abilities in science by</w:t>
      </w:r>
      <w:r w:rsidRPr="008E5600">
        <w:rPr>
          <w:rFonts w:ascii="Comic Sans MS" w:hAnsi="Comic Sans MS" w:cs="Calibri"/>
          <w:sz w:val="20"/>
          <w:szCs w:val="20"/>
        </w:rPr>
        <w:t xml:space="preserve"> using </w:t>
      </w:r>
      <w:r w:rsidR="0094342C" w:rsidRPr="008E5600">
        <w:rPr>
          <w:rFonts w:ascii="Comic Sans MS" w:hAnsi="Comic Sans MS" w:cs="Calibri"/>
          <w:sz w:val="20"/>
          <w:szCs w:val="20"/>
        </w:rPr>
        <w:t xml:space="preserve">the </w:t>
      </w:r>
      <w:r w:rsidRPr="008E5600">
        <w:rPr>
          <w:rFonts w:ascii="Comic Sans MS" w:hAnsi="Comic Sans MS" w:cs="Calibri"/>
          <w:sz w:val="20"/>
          <w:szCs w:val="20"/>
        </w:rPr>
        <w:t>EYFS framework</w:t>
      </w:r>
      <w:r w:rsidR="0094342C" w:rsidRPr="008E5600">
        <w:rPr>
          <w:rFonts w:ascii="Comic Sans MS" w:hAnsi="Comic Sans MS" w:cs="Calibri"/>
          <w:sz w:val="20"/>
          <w:szCs w:val="20"/>
        </w:rPr>
        <w:t xml:space="preserve"> and summative assessments at the end of each unit. </w:t>
      </w:r>
      <w:r w:rsidRPr="008E5600">
        <w:rPr>
          <w:rFonts w:ascii="Comic Sans MS" w:hAnsi="Comic Sans MS" w:cs="Calibri"/>
          <w:sz w:val="20"/>
          <w:szCs w:val="20"/>
        </w:rPr>
        <w:t>These are u</w:t>
      </w:r>
      <w:r w:rsidR="0094342C" w:rsidRPr="008E5600">
        <w:rPr>
          <w:rFonts w:ascii="Comic Sans MS" w:hAnsi="Comic Sans MS" w:cs="Calibri"/>
          <w:sz w:val="20"/>
          <w:szCs w:val="20"/>
        </w:rPr>
        <w:t>sed to evaluate individual needs</w:t>
      </w:r>
      <w:r w:rsidRPr="008E5600">
        <w:rPr>
          <w:rFonts w:ascii="Comic Sans MS" w:hAnsi="Comic Sans MS" w:cs="Calibri"/>
          <w:sz w:val="20"/>
          <w:szCs w:val="20"/>
        </w:rPr>
        <w:t xml:space="preserve"> and to help with future planning. </w:t>
      </w:r>
      <w:r w:rsidR="0094342C" w:rsidRPr="008E5600">
        <w:rPr>
          <w:rFonts w:ascii="Comic Sans MS" w:hAnsi="Comic Sans MS" w:cs="Calibri"/>
          <w:sz w:val="20"/>
          <w:szCs w:val="20"/>
        </w:rPr>
        <w:t>Formative a</w:t>
      </w:r>
      <w:r w:rsidRPr="008E5600">
        <w:rPr>
          <w:rFonts w:ascii="Comic Sans MS" w:hAnsi="Comic Sans MS" w:cs="Calibri"/>
          <w:sz w:val="20"/>
          <w:szCs w:val="20"/>
        </w:rPr>
        <w:t>ssessment</w:t>
      </w:r>
      <w:r w:rsidR="0094342C" w:rsidRPr="008E5600">
        <w:rPr>
          <w:rFonts w:ascii="Comic Sans MS" w:hAnsi="Comic Sans MS" w:cs="Calibri"/>
          <w:sz w:val="20"/>
          <w:szCs w:val="20"/>
        </w:rPr>
        <w:t xml:space="preserve"> opportunities will arise each lesson as the teacher observes and discusses ideas with children. </w:t>
      </w:r>
      <w:r w:rsidRPr="008E5600">
        <w:rPr>
          <w:rFonts w:ascii="Comic Sans MS" w:hAnsi="Comic Sans MS" w:cs="Calibri"/>
          <w:sz w:val="20"/>
          <w:szCs w:val="20"/>
        </w:rPr>
        <w:t xml:space="preserve"> At the end of each </w:t>
      </w:r>
      <w:r w:rsidR="00C81C8E" w:rsidRPr="008E5600">
        <w:rPr>
          <w:rFonts w:ascii="Comic Sans MS" w:hAnsi="Comic Sans MS" w:cs="Calibri"/>
          <w:sz w:val="20"/>
          <w:szCs w:val="20"/>
        </w:rPr>
        <w:t>term,</w:t>
      </w:r>
      <w:r w:rsidRPr="008E5600">
        <w:rPr>
          <w:rFonts w:ascii="Comic Sans MS" w:hAnsi="Comic Sans MS" w:cs="Calibri"/>
          <w:sz w:val="20"/>
          <w:szCs w:val="20"/>
        </w:rPr>
        <w:t xml:space="preserve"> teachers assess and record </w:t>
      </w:r>
      <w:r w:rsidR="00C81C8E" w:rsidRPr="008E5600">
        <w:rPr>
          <w:rFonts w:ascii="Comic Sans MS" w:hAnsi="Comic Sans MS" w:cs="Calibri"/>
          <w:sz w:val="20"/>
          <w:szCs w:val="20"/>
        </w:rPr>
        <w:t>attainment fo</w:t>
      </w:r>
      <w:r w:rsidR="0094342C" w:rsidRPr="008E5600">
        <w:rPr>
          <w:rFonts w:ascii="Comic Sans MS" w:hAnsi="Comic Sans MS" w:cs="Calibri"/>
          <w:sz w:val="20"/>
          <w:szCs w:val="20"/>
        </w:rPr>
        <w:t>r science using Target Tracker.</w:t>
      </w:r>
    </w:p>
    <w:p w14:paraId="78230202" w14:textId="1FE5F434" w:rsidR="0094342C" w:rsidRPr="008E5600" w:rsidRDefault="0094342C" w:rsidP="008E5600">
      <w:pPr>
        <w:spacing w:line="240" w:lineRule="auto"/>
        <w:jc w:val="both"/>
        <w:rPr>
          <w:rFonts w:ascii="Comic Sans MS" w:hAnsi="Comic Sans MS" w:cs="Calibri"/>
          <w:sz w:val="20"/>
          <w:szCs w:val="20"/>
        </w:rPr>
      </w:pPr>
      <w:r w:rsidRPr="008E5600">
        <w:rPr>
          <w:rFonts w:ascii="Comic Sans MS" w:hAnsi="Comic Sans MS" w:cs="Calibri"/>
          <w:sz w:val="20"/>
          <w:szCs w:val="20"/>
        </w:rPr>
        <w:t>The subject leader is responsible for monitoring the standards of children’s skills and the quality of teaching in line with the school’s monitoring cycle. The subject leader will:</w:t>
      </w:r>
    </w:p>
    <w:p w14:paraId="33DAEDF7" w14:textId="77777777" w:rsidR="0094342C" w:rsidRPr="008E5600" w:rsidRDefault="0094342C" w:rsidP="008E5600">
      <w:pPr>
        <w:pStyle w:val="ListParagraph"/>
        <w:numPr>
          <w:ilvl w:val="0"/>
          <w:numId w:val="16"/>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Encourage and support staff in the implementation of the curriculum and school approaches to </w:t>
      </w:r>
      <w:proofErr w:type="gramStart"/>
      <w:r w:rsidRPr="008E5600">
        <w:rPr>
          <w:rFonts w:ascii="Comic Sans MS" w:hAnsi="Comic Sans MS" w:cs="Calibri"/>
          <w:sz w:val="20"/>
          <w:szCs w:val="20"/>
        </w:rPr>
        <w:t>Science</w:t>
      </w:r>
      <w:proofErr w:type="gramEnd"/>
      <w:r w:rsidRPr="008E5600">
        <w:rPr>
          <w:rFonts w:ascii="Comic Sans MS" w:hAnsi="Comic Sans MS" w:cs="Calibri"/>
          <w:sz w:val="20"/>
          <w:szCs w:val="20"/>
        </w:rPr>
        <w:t xml:space="preserve"> teaching </w:t>
      </w:r>
    </w:p>
    <w:p w14:paraId="19B220C4" w14:textId="77777777" w:rsidR="0094342C" w:rsidRPr="008E5600" w:rsidRDefault="0094342C" w:rsidP="008E5600">
      <w:pPr>
        <w:pStyle w:val="ListParagraph"/>
        <w:numPr>
          <w:ilvl w:val="0"/>
          <w:numId w:val="16"/>
        </w:numPr>
        <w:spacing w:line="240" w:lineRule="auto"/>
        <w:jc w:val="both"/>
        <w:rPr>
          <w:rFonts w:ascii="Comic Sans MS" w:hAnsi="Comic Sans MS" w:cs="Calibri"/>
          <w:sz w:val="20"/>
          <w:szCs w:val="20"/>
        </w:rPr>
      </w:pPr>
      <w:r w:rsidRPr="008E5600">
        <w:rPr>
          <w:rFonts w:ascii="Comic Sans MS" w:hAnsi="Comic Sans MS" w:cs="Calibri"/>
          <w:sz w:val="20"/>
          <w:szCs w:val="20"/>
        </w:rPr>
        <w:t>Co-ordinate assessment procedures and record keeping to ensure progression and development throughout the school</w:t>
      </w:r>
    </w:p>
    <w:p w14:paraId="111A4947" w14:textId="77777777" w:rsidR="0094342C" w:rsidRPr="008E5600" w:rsidRDefault="0094342C" w:rsidP="008E5600">
      <w:pPr>
        <w:pStyle w:val="ListParagraph"/>
        <w:numPr>
          <w:ilvl w:val="0"/>
          <w:numId w:val="16"/>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Monitor the teaching and learning of </w:t>
      </w:r>
      <w:proofErr w:type="gramStart"/>
      <w:r w:rsidRPr="008E5600">
        <w:rPr>
          <w:rFonts w:ascii="Comic Sans MS" w:hAnsi="Comic Sans MS" w:cs="Calibri"/>
          <w:sz w:val="20"/>
          <w:szCs w:val="20"/>
        </w:rPr>
        <w:t>Science</w:t>
      </w:r>
      <w:proofErr w:type="gramEnd"/>
      <w:r w:rsidRPr="008E5600">
        <w:rPr>
          <w:rFonts w:ascii="Comic Sans MS" w:hAnsi="Comic Sans MS" w:cs="Calibri"/>
          <w:sz w:val="20"/>
          <w:szCs w:val="20"/>
        </w:rPr>
        <w:t xml:space="preserve"> throughout the school </w:t>
      </w:r>
    </w:p>
    <w:p w14:paraId="4125B3AE" w14:textId="4D14F617" w:rsidR="0094342C" w:rsidRPr="008E5600" w:rsidRDefault="0094342C" w:rsidP="008E5600">
      <w:pPr>
        <w:pStyle w:val="ListParagraph"/>
        <w:numPr>
          <w:ilvl w:val="0"/>
          <w:numId w:val="16"/>
        </w:numPr>
        <w:spacing w:line="240" w:lineRule="auto"/>
        <w:jc w:val="both"/>
        <w:rPr>
          <w:rFonts w:ascii="Comic Sans MS" w:hAnsi="Comic Sans MS" w:cs="Calibri"/>
          <w:sz w:val="20"/>
          <w:szCs w:val="20"/>
        </w:rPr>
      </w:pPr>
      <w:r w:rsidRPr="008E5600">
        <w:rPr>
          <w:rFonts w:ascii="Comic Sans MS" w:hAnsi="Comic Sans MS" w:cs="Calibri"/>
          <w:sz w:val="20"/>
          <w:szCs w:val="20"/>
        </w:rPr>
        <w:t xml:space="preserve">Organise and review all science resources, ensuring they are readily available and maintained. </w:t>
      </w:r>
    </w:p>
    <w:p w14:paraId="7E99BC44" w14:textId="4A2C90DB" w:rsidR="0094342C" w:rsidRPr="008E5600" w:rsidRDefault="0094342C" w:rsidP="008E5600">
      <w:pPr>
        <w:pStyle w:val="ListParagraph"/>
        <w:numPr>
          <w:ilvl w:val="0"/>
          <w:numId w:val="16"/>
        </w:numPr>
        <w:spacing w:line="240" w:lineRule="auto"/>
        <w:jc w:val="both"/>
        <w:rPr>
          <w:rFonts w:ascii="Comic Sans MS" w:hAnsi="Comic Sans MS" w:cs="Calibri"/>
          <w:sz w:val="20"/>
          <w:szCs w:val="20"/>
        </w:rPr>
      </w:pPr>
      <w:r w:rsidRPr="008E5600">
        <w:rPr>
          <w:rFonts w:ascii="Comic Sans MS" w:hAnsi="Comic Sans MS" w:cs="Calibri"/>
          <w:sz w:val="20"/>
          <w:szCs w:val="20"/>
        </w:rPr>
        <w:t>Support staff by encouraging the sharing of ideas and organising in-service training  as appropriate</w:t>
      </w:r>
    </w:p>
    <w:p w14:paraId="7EFE6D7F" w14:textId="77777777" w:rsidR="0094342C" w:rsidRPr="008E5600" w:rsidRDefault="0094342C" w:rsidP="008E5600">
      <w:pPr>
        <w:pStyle w:val="ListParagraph"/>
        <w:spacing w:line="240" w:lineRule="auto"/>
        <w:ind w:left="770"/>
        <w:jc w:val="both"/>
        <w:rPr>
          <w:rFonts w:ascii="Comic Sans MS" w:hAnsi="Comic Sans MS" w:cs="Calibri"/>
          <w:sz w:val="20"/>
          <w:szCs w:val="20"/>
        </w:rPr>
      </w:pPr>
    </w:p>
    <w:p w14:paraId="238E58EF" w14:textId="0CCBBC2B" w:rsidR="0094342C" w:rsidRPr="008E5600" w:rsidRDefault="0094342C" w:rsidP="008E5600">
      <w:pPr>
        <w:spacing w:line="240" w:lineRule="auto"/>
        <w:jc w:val="both"/>
        <w:rPr>
          <w:rFonts w:ascii="Comic Sans MS" w:hAnsi="Comic Sans MS" w:cs="Calibri"/>
          <w:sz w:val="20"/>
          <w:szCs w:val="20"/>
        </w:rPr>
      </w:pPr>
      <w:r w:rsidRPr="008E5600">
        <w:rPr>
          <w:rFonts w:ascii="Comic Sans MS" w:hAnsi="Comic Sans MS" w:cs="Calibri"/>
          <w:sz w:val="20"/>
          <w:szCs w:val="20"/>
        </w:rPr>
        <w:lastRenderedPageBreak/>
        <w:t>Science education may be monitored and evaluated through:</w:t>
      </w:r>
    </w:p>
    <w:p w14:paraId="53FDA13B" w14:textId="1F5E4056" w:rsidR="00CC0214" w:rsidRPr="008E5600" w:rsidRDefault="00CC0214" w:rsidP="008E5600">
      <w:pPr>
        <w:pStyle w:val="ListParagraph"/>
        <w:numPr>
          <w:ilvl w:val="0"/>
          <w:numId w:val="17"/>
        </w:numPr>
        <w:spacing w:line="240" w:lineRule="auto"/>
        <w:jc w:val="both"/>
        <w:rPr>
          <w:rFonts w:ascii="Comic Sans MS" w:hAnsi="Comic Sans MS" w:cs="Calibri"/>
          <w:sz w:val="20"/>
          <w:szCs w:val="20"/>
        </w:rPr>
      </w:pPr>
      <w:r w:rsidRPr="008E5600">
        <w:rPr>
          <w:rFonts w:ascii="Comic Sans MS" w:hAnsi="Comic Sans MS" w:cs="Calibri"/>
          <w:sz w:val="20"/>
          <w:szCs w:val="20"/>
        </w:rPr>
        <w:t>Lesson observations</w:t>
      </w:r>
    </w:p>
    <w:p w14:paraId="2D4F7F4B" w14:textId="061F5E6C" w:rsidR="00CC0214" w:rsidRPr="008E5600" w:rsidRDefault="00CC0214" w:rsidP="008E5600">
      <w:pPr>
        <w:pStyle w:val="ListParagraph"/>
        <w:numPr>
          <w:ilvl w:val="0"/>
          <w:numId w:val="10"/>
        </w:numPr>
        <w:spacing w:line="240" w:lineRule="auto"/>
        <w:jc w:val="both"/>
        <w:rPr>
          <w:rFonts w:ascii="Comic Sans MS" w:hAnsi="Comic Sans MS" w:cs="Calibri"/>
          <w:sz w:val="20"/>
          <w:szCs w:val="20"/>
        </w:rPr>
      </w:pPr>
      <w:r w:rsidRPr="008E5600">
        <w:rPr>
          <w:rFonts w:ascii="Comic Sans MS" w:hAnsi="Comic Sans MS" w:cs="Calibri"/>
          <w:sz w:val="20"/>
          <w:szCs w:val="20"/>
        </w:rPr>
        <w:t>Examples of teachers planning</w:t>
      </w:r>
    </w:p>
    <w:p w14:paraId="7C75F6CD" w14:textId="28E14995" w:rsidR="00CC0214" w:rsidRPr="008E5600" w:rsidRDefault="0094342C" w:rsidP="008E5600">
      <w:pPr>
        <w:pStyle w:val="ListParagraph"/>
        <w:numPr>
          <w:ilvl w:val="0"/>
          <w:numId w:val="10"/>
        </w:numPr>
        <w:spacing w:line="240" w:lineRule="auto"/>
        <w:jc w:val="both"/>
        <w:rPr>
          <w:rFonts w:ascii="Comic Sans MS" w:hAnsi="Comic Sans MS" w:cs="Calibri"/>
          <w:sz w:val="20"/>
          <w:szCs w:val="20"/>
        </w:rPr>
      </w:pPr>
      <w:r w:rsidRPr="008E5600">
        <w:rPr>
          <w:rFonts w:ascii="Comic Sans MS" w:hAnsi="Comic Sans MS" w:cs="Calibri"/>
          <w:sz w:val="20"/>
          <w:szCs w:val="20"/>
        </w:rPr>
        <w:t>Evidence in books</w:t>
      </w:r>
    </w:p>
    <w:p w14:paraId="635525E3" w14:textId="301F3F82" w:rsidR="00CC0214" w:rsidRPr="008E5600" w:rsidRDefault="0094342C" w:rsidP="008E5600">
      <w:pPr>
        <w:pStyle w:val="ListParagraph"/>
        <w:numPr>
          <w:ilvl w:val="0"/>
          <w:numId w:val="10"/>
        </w:numPr>
        <w:spacing w:line="240" w:lineRule="auto"/>
        <w:jc w:val="both"/>
        <w:rPr>
          <w:rFonts w:ascii="Comic Sans MS" w:hAnsi="Comic Sans MS" w:cs="Calibri"/>
          <w:sz w:val="20"/>
          <w:szCs w:val="20"/>
        </w:rPr>
      </w:pPr>
      <w:r w:rsidRPr="008E5600">
        <w:rPr>
          <w:rFonts w:ascii="Comic Sans MS" w:hAnsi="Comic Sans MS" w:cs="Calibri"/>
          <w:sz w:val="20"/>
          <w:szCs w:val="20"/>
        </w:rPr>
        <w:t>Staff surveys</w:t>
      </w:r>
    </w:p>
    <w:p w14:paraId="002D1575" w14:textId="30B51EA6" w:rsidR="00CC0214" w:rsidRPr="008E5600" w:rsidRDefault="00CC0214" w:rsidP="008E5600">
      <w:pPr>
        <w:pStyle w:val="ListParagraph"/>
        <w:numPr>
          <w:ilvl w:val="0"/>
          <w:numId w:val="10"/>
        </w:numPr>
        <w:spacing w:line="240" w:lineRule="auto"/>
        <w:jc w:val="both"/>
        <w:rPr>
          <w:rFonts w:ascii="Comic Sans MS" w:hAnsi="Comic Sans MS" w:cs="Calibri"/>
          <w:sz w:val="20"/>
          <w:szCs w:val="20"/>
        </w:rPr>
      </w:pPr>
      <w:r w:rsidRPr="008E5600">
        <w:rPr>
          <w:rFonts w:ascii="Comic Sans MS" w:hAnsi="Comic Sans MS" w:cs="Calibri"/>
          <w:sz w:val="20"/>
          <w:szCs w:val="20"/>
        </w:rPr>
        <w:t>Pupil voice</w:t>
      </w:r>
    </w:p>
    <w:p w14:paraId="22B35BF5" w14:textId="0FBC3CE8" w:rsidR="006318AD" w:rsidRPr="00470679" w:rsidRDefault="00CC0214" w:rsidP="00470679">
      <w:pPr>
        <w:pStyle w:val="ListParagraph"/>
        <w:numPr>
          <w:ilvl w:val="0"/>
          <w:numId w:val="10"/>
        </w:numPr>
        <w:spacing w:line="240" w:lineRule="auto"/>
        <w:jc w:val="both"/>
        <w:rPr>
          <w:rFonts w:ascii="Comic Sans MS" w:hAnsi="Comic Sans MS" w:cs="Calibri"/>
          <w:sz w:val="20"/>
          <w:szCs w:val="20"/>
        </w:rPr>
      </w:pPr>
      <w:r w:rsidRPr="008E5600">
        <w:rPr>
          <w:rFonts w:ascii="Comic Sans MS" w:hAnsi="Comic Sans MS" w:cs="Calibri"/>
          <w:sz w:val="20"/>
          <w:szCs w:val="20"/>
        </w:rPr>
        <w:t>Annual subject review</w:t>
      </w:r>
    </w:p>
    <w:p w14:paraId="5E4A3724" w14:textId="63DBACAD" w:rsidR="009E2AC2" w:rsidRPr="008E5600" w:rsidRDefault="002B28A3" w:rsidP="008E5600">
      <w:pPr>
        <w:spacing w:line="240" w:lineRule="auto"/>
        <w:jc w:val="both"/>
        <w:rPr>
          <w:rFonts w:ascii="Comic Sans MS" w:hAnsi="Comic Sans MS" w:cstheme="minorHAnsi"/>
          <w:b/>
          <w:bCs/>
          <w:sz w:val="20"/>
          <w:szCs w:val="20"/>
        </w:rPr>
      </w:pPr>
      <w:r w:rsidRPr="008E5600">
        <w:rPr>
          <w:rFonts w:ascii="Comic Sans MS" w:hAnsi="Comic Sans MS" w:cstheme="minorHAnsi"/>
          <w:b/>
          <w:bCs/>
          <w:sz w:val="20"/>
          <w:szCs w:val="20"/>
        </w:rPr>
        <w:t>HEALTH AND SAFETY</w:t>
      </w:r>
    </w:p>
    <w:p w14:paraId="767395E4" w14:textId="101A2191" w:rsidR="0094342C" w:rsidRPr="008E5600" w:rsidRDefault="0094342C" w:rsidP="008E5600">
      <w:pPr>
        <w:spacing w:line="240" w:lineRule="auto"/>
        <w:jc w:val="both"/>
        <w:rPr>
          <w:rFonts w:ascii="Comic Sans MS" w:hAnsi="Comic Sans MS"/>
          <w:sz w:val="20"/>
          <w:szCs w:val="20"/>
        </w:rPr>
      </w:pPr>
      <w:r w:rsidRPr="008E5600">
        <w:rPr>
          <w:rFonts w:ascii="Comic Sans MS" w:hAnsi="Comic Sans MS"/>
          <w:sz w:val="20"/>
          <w:szCs w:val="20"/>
        </w:rPr>
        <w:t>The health and safety of our children is always the first area we think about</w:t>
      </w:r>
      <w:r w:rsidR="006318AD" w:rsidRPr="008E5600">
        <w:rPr>
          <w:rFonts w:ascii="Comic Sans MS" w:hAnsi="Comic Sans MS"/>
          <w:sz w:val="20"/>
          <w:szCs w:val="20"/>
        </w:rPr>
        <w:t xml:space="preserve"> when</w:t>
      </w:r>
      <w:r w:rsidRPr="008E5600">
        <w:rPr>
          <w:rFonts w:ascii="Comic Sans MS" w:hAnsi="Comic Sans MS"/>
          <w:sz w:val="20"/>
          <w:szCs w:val="20"/>
        </w:rPr>
        <w:t xml:space="preserve"> planning any lesson. It is assumed that pupil behaviour is properly managed, hand-washing facilities are available and pupils have the opportunity to discuss any hazards.</w:t>
      </w:r>
    </w:p>
    <w:p w14:paraId="66ABFFAD" w14:textId="43794628" w:rsidR="000E529E" w:rsidRPr="00470679" w:rsidRDefault="0094342C" w:rsidP="008E5600">
      <w:pPr>
        <w:spacing w:line="240" w:lineRule="auto"/>
        <w:jc w:val="both"/>
        <w:rPr>
          <w:rFonts w:ascii="Comic Sans MS" w:hAnsi="Comic Sans MS"/>
          <w:sz w:val="20"/>
          <w:szCs w:val="20"/>
        </w:rPr>
      </w:pPr>
      <w:r w:rsidRPr="008E5600">
        <w:rPr>
          <w:rFonts w:ascii="Comic Sans MS" w:hAnsi="Comic Sans MS"/>
          <w:sz w:val="20"/>
          <w:szCs w:val="20"/>
        </w:rPr>
        <w:t xml:space="preserve">Before carrying out an investigation </w:t>
      </w:r>
      <w:r w:rsidR="006318AD" w:rsidRPr="008E5600">
        <w:rPr>
          <w:rFonts w:ascii="Comic Sans MS" w:hAnsi="Comic Sans MS"/>
          <w:sz w:val="20"/>
          <w:szCs w:val="20"/>
        </w:rPr>
        <w:t>teachers must think carefully about the potential risks associated with the activity. Pupils understand the risks and are given clear instructions about appropriate procedures for dealing with hazards</w:t>
      </w:r>
    </w:p>
    <w:p w14:paraId="2AEA657C" w14:textId="4F5E1081" w:rsidR="006318AD" w:rsidRPr="008E5600" w:rsidRDefault="006318AD" w:rsidP="008E5600">
      <w:pPr>
        <w:spacing w:line="240" w:lineRule="auto"/>
        <w:jc w:val="both"/>
        <w:rPr>
          <w:rFonts w:ascii="Comic Sans MS" w:hAnsi="Comic Sans MS" w:cstheme="minorHAnsi"/>
          <w:b/>
          <w:sz w:val="20"/>
          <w:szCs w:val="20"/>
        </w:rPr>
      </w:pPr>
      <w:r w:rsidRPr="008E5600">
        <w:rPr>
          <w:rFonts w:ascii="Comic Sans MS" w:hAnsi="Comic Sans MS" w:cstheme="minorHAnsi"/>
          <w:b/>
          <w:sz w:val="20"/>
          <w:szCs w:val="20"/>
        </w:rPr>
        <w:t xml:space="preserve">Equipment and Resources </w:t>
      </w:r>
    </w:p>
    <w:p w14:paraId="3A22FBEB" w14:textId="1E853703" w:rsidR="00FB2174" w:rsidRPr="00470679" w:rsidRDefault="006318AD" w:rsidP="008E5600">
      <w:p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There is a wide range of resources available to the school which will be maintained and monitored by the Science Co-ordinator.  The resources are a collective responsibility for the whole school, and pupils are encouraged to treat resources carefully and safely. </w:t>
      </w:r>
      <w:r w:rsidR="000C3167" w:rsidRPr="008E5600">
        <w:rPr>
          <w:rFonts w:ascii="Comic Sans MS" w:hAnsi="Comic Sans MS" w:cstheme="minorHAnsi"/>
          <w:sz w:val="20"/>
          <w:szCs w:val="20"/>
        </w:rPr>
        <w:t xml:space="preserve">If any resources are damaged, staff need to inform the subject leader. </w:t>
      </w:r>
      <w:r w:rsidRPr="008E5600">
        <w:rPr>
          <w:rFonts w:ascii="Comic Sans MS" w:hAnsi="Comic Sans MS" w:cstheme="minorHAnsi"/>
          <w:sz w:val="20"/>
          <w:szCs w:val="20"/>
        </w:rPr>
        <w:t>The school grounds and surrounding areas offer a great resource for staff and pupils.</w:t>
      </w:r>
    </w:p>
    <w:p w14:paraId="54ADDE8B" w14:textId="738B3770" w:rsidR="00FB2174" w:rsidRPr="008E5600" w:rsidRDefault="00FB2174" w:rsidP="008E5600">
      <w:pPr>
        <w:spacing w:line="240" w:lineRule="auto"/>
        <w:jc w:val="both"/>
        <w:rPr>
          <w:rFonts w:ascii="Comic Sans MS" w:hAnsi="Comic Sans MS" w:cstheme="minorHAnsi"/>
          <w:b/>
          <w:sz w:val="20"/>
          <w:szCs w:val="20"/>
        </w:rPr>
      </w:pPr>
      <w:r w:rsidRPr="008E5600">
        <w:rPr>
          <w:rFonts w:ascii="Comic Sans MS" w:hAnsi="Comic Sans MS" w:cstheme="minorHAnsi"/>
          <w:b/>
          <w:sz w:val="20"/>
          <w:szCs w:val="20"/>
        </w:rPr>
        <w:t>Covid-19 Guidance</w:t>
      </w:r>
      <w:r w:rsidR="00296BBA" w:rsidRPr="008E5600">
        <w:rPr>
          <w:rFonts w:ascii="Comic Sans MS" w:hAnsi="Comic Sans MS" w:cstheme="minorHAnsi"/>
          <w:b/>
          <w:sz w:val="20"/>
          <w:szCs w:val="20"/>
        </w:rPr>
        <w:t xml:space="preserve"> (CLEAPPS)</w:t>
      </w:r>
      <w:r w:rsidRPr="008E5600">
        <w:rPr>
          <w:rFonts w:ascii="Comic Sans MS" w:hAnsi="Comic Sans MS" w:cstheme="minorHAnsi"/>
          <w:b/>
          <w:sz w:val="20"/>
          <w:szCs w:val="20"/>
        </w:rPr>
        <w:t>:</w:t>
      </w:r>
    </w:p>
    <w:p w14:paraId="334166AC" w14:textId="6E7A3A5B" w:rsidR="00296BBA" w:rsidRPr="008E5600" w:rsidRDefault="00296BBA" w:rsidP="008E5600">
      <w:pPr>
        <w:spacing w:line="240" w:lineRule="auto"/>
        <w:jc w:val="both"/>
        <w:rPr>
          <w:rFonts w:ascii="Comic Sans MS" w:hAnsi="Comic Sans MS"/>
          <w:sz w:val="20"/>
          <w:szCs w:val="20"/>
        </w:rPr>
      </w:pPr>
      <w:r w:rsidRPr="008E5600">
        <w:rPr>
          <w:rFonts w:ascii="Comic Sans MS" w:hAnsi="Comic Sans MS"/>
          <w:sz w:val="20"/>
          <w:szCs w:val="20"/>
        </w:rPr>
        <w:t>Practical activities are most often carried out in groups. How much equipment you have available is the major factor which will determine group size in most practical lessons. Try to minimise group sizes, bearing in mind that this might not always be possible. Remember that learning does not need to be compromised in an attempt to maintain ‘in-bubble’ distancing. Instead do what you can with what you have.</w:t>
      </w:r>
    </w:p>
    <w:p w14:paraId="386DED32" w14:textId="2E87A4E5" w:rsidR="00296BBA" w:rsidRPr="008E5600" w:rsidRDefault="00296BBA" w:rsidP="008E5600">
      <w:pPr>
        <w:spacing w:line="240" w:lineRule="auto"/>
        <w:jc w:val="both"/>
        <w:rPr>
          <w:rFonts w:ascii="Comic Sans MS" w:hAnsi="Comic Sans MS" w:cstheme="minorHAnsi"/>
          <w:b/>
          <w:sz w:val="20"/>
          <w:szCs w:val="20"/>
        </w:rPr>
      </w:pPr>
      <w:r w:rsidRPr="008E5600">
        <w:rPr>
          <w:rFonts w:ascii="Comic Sans MS" w:hAnsi="Comic Sans MS"/>
          <w:sz w:val="20"/>
          <w:szCs w:val="20"/>
        </w:rPr>
        <w:t>Consider, Organising the children so that each member of a group doesn’t need to touch the same piece of equipment repeatedly; try assigning one child to assemble the equipment, one to take readings, another to record etc (these roles can be swapped during the next lesson).</w:t>
      </w:r>
    </w:p>
    <w:p w14:paraId="1FD4D6DB" w14:textId="47E2F5BF" w:rsidR="00296BBA" w:rsidRPr="008E5600" w:rsidRDefault="00296BBA" w:rsidP="008E5600">
      <w:pPr>
        <w:spacing w:line="240" w:lineRule="auto"/>
        <w:jc w:val="both"/>
        <w:rPr>
          <w:rFonts w:ascii="Comic Sans MS" w:hAnsi="Comic Sans MS" w:cstheme="minorHAnsi"/>
          <w:bCs/>
          <w:sz w:val="20"/>
          <w:szCs w:val="20"/>
        </w:rPr>
      </w:pPr>
      <w:r w:rsidRPr="008E5600">
        <w:rPr>
          <w:rFonts w:ascii="Comic Sans MS" w:hAnsi="Comic Sans MS" w:cstheme="minorHAnsi"/>
          <w:bCs/>
          <w:sz w:val="20"/>
          <w:szCs w:val="20"/>
        </w:rPr>
        <w:t xml:space="preserve">When placing equipment back inside the science cupboard please ensure you clearly label the date you placed it back so we can ensure it has been quarantined for at least 72 hours.  </w:t>
      </w:r>
    </w:p>
    <w:p w14:paraId="445B52D2" w14:textId="3812711A" w:rsidR="00FB2174" w:rsidRPr="008E5600" w:rsidRDefault="00296BBA" w:rsidP="008E5600">
      <w:pPr>
        <w:spacing w:line="240" w:lineRule="auto"/>
        <w:jc w:val="both"/>
        <w:rPr>
          <w:rFonts w:ascii="Comic Sans MS" w:hAnsi="Comic Sans MS" w:cstheme="minorHAnsi"/>
          <w:b/>
          <w:bCs/>
          <w:sz w:val="20"/>
          <w:szCs w:val="20"/>
        </w:rPr>
      </w:pPr>
      <w:r w:rsidRPr="008E5600">
        <w:rPr>
          <w:rFonts w:ascii="Comic Sans MS" w:hAnsi="Comic Sans MS" w:cstheme="minorHAnsi"/>
          <w:b/>
          <w:bCs/>
          <w:sz w:val="20"/>
          <w:szCs w:val="20"/>
        </w:rPr>
        <w:t>Additional risk assessment factors to consider:</w:t>
      </w:r>
    </w:p>
    <w:p w14:paraId="1BD91D1B" w14:textId="59965411" w:rsidR="00296BBA" w:rsidRPr="008E5600" w:rsidRDefault="00296BBA" w:rsidP="008E5600">
      <w:pPr>
        <w:pStyle w:val="ListParagraph"/>
        <w:numPr>
          <w:ilvl w:val="0"/>
          <w:numId w:val="1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Avoid any activities where there is a high risk of transmission of the virus, for example, activities that involve blowing </w:t>
      </w:r>
      <w:proofErr w:type="gramStart"/>
      <w:r w:rsidRPr="008E5600">
        <w:rPr>
          <w:rFonts w:ascii="Comic Sans MS" w:hAnsi="Comic Sans MS" w:cstheme="minorHAnsi"/>
          <w:sz w:val="20"/>
          <w:szCs w:val="20"/>
        </w:rPr>
        <w:t>e.g.</w:t>
      </w:r>
      <w:proofErr w:type="gramEnd"/>
      <w:r w:rsidRPr="008E5600">
        <w:rPr>
          <w:rFonts w:ascii="Comic Sans MS" w:hAnsi="Comic Sans MS" w:cstheme="minorHAnsi"/>
          <w:sz w:val="20"/>
          <w:szCs w:val="20"/>
        </w:rPr>
        <w:t xml:space="preserve"> blowing across bottles for sound activities or blowing straws must not take place.</w:t>
      </w:r>
    </w:p>
    <w:p w14:paraId="51AF2584" w14:textId="5EF1FF54" w:rsidR="00FB2174" w:rsidRPr="008E5600" w:rsidRDefault="00296BBA" w:rsidP="008E5600">
      <w:pPr>
        <w:pStyle w:val="ListParagraph"/>
        <w:numPr>
          <w:ilvl w:val="0"/>
          <w:numId w:val="1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 xml:space="preserve">. If you are in a high-risk category don’t do an activity where you know you are likely to have to break your social distance with your children. </w:t>
      </w:r>
    </w:p>
    <w:p w14:paraId="04DD123C" w14:textId="779C36B1" w:rsidR="00296BBA" w:rsidRDefault="00296BBA" w:rsidP="008E5600">
      <w:pPr>
        <w:pStyle w:val="ListParagraph"/>
        <w:numPr>
          <w:ilvl w:val="0"/>
          <w:numId w:val="19"/>
        </w:numPr>
        <w:spacing w:line="240" w:lineRule="auto"/>
        <w:jc w:val="both"/>
        <w:rPr>
          <w:rFonts w:ascii="Comic Sans MS" w:hAnsi="Comic Sans MS" w:cstheme="minorHAnsi"/>
          <w:sz w:val="20"/>
          <w:szCs w:val="20"/>
        </w:rPr>
      </w:pPr>
      <w:r w:rsidRPr="008E5600">
        <w:rPr>
          <w:rFonts w:ascii="Comic Sans MS" w:hAnsi="Comic Sans MS" w:cstheme="minorHAnsi"/>
          <w:sz w:val="20"/>
          <w:szCs w:val="20"/>
        </w:rPr>
        <w:t>Gather together any equipment before the lesson. Check it has been cleaned or quarantined for 72 hrs. At the end of the lesson, an adult must carry out any cleaning of equipment or move the equipment to an area to be quarantined.</w:t>
      </w:r>
    </w:p>
    <w:p w14:paraId="6105A2A5" w14:textId="3C777F6F" w:rsidR="00470679" w:rsidRPr="00470679" w:rsidRDefault="00470679" w:rsidP="00470679">
      <w:pPr>
        <w:spacing w:line="240" w:lineRule="auto"/>
        <w:jc w:val="both"/>
        <w:rPr>
          <w:rFonts w:ascii="Comic Sans MS" w:hAnsi="Comic Sans MS" w:cstheme="minorHAnsi"/>
          <w:sz w:val="20"/>
          <w:szCs w:val="20"/>
        </w:rPr>
      </w:pPr>
      <w:r w:rsidRPr="00470679">
        <w:rPr>
          <w:rFonts w:ascii="Comic Sans MS" w:hAnsi="Comic Sans MS" w:cstheme="minorHAnsi"/>
          <w:b/>
          <w:sz w:val="20"/>
          <w:szCs w:val="20"/>
        </w:rPr>
        <w:t xml:space="preserve">Revised and adopted by the Governing Body </w:t>
      </w:r>
      <w:r>
        <w:rPr>
          <w:rFonts w:ascii="Comic Sans MS" w:hAnsi="Comic Sans MS" w:cstheme="minorHAnsi"/>
          <w:b/>
          <w:sz w:val="20"/>
          <w:szCs w:val="20"/>
        </w:rPr>
        <w:t>September 2022</w:t>
      </w:r>
    </w:p>
    <w:p w14:paraId="3EEB24E1" w14:textId="776240B7" w:rsidR="00470679" w:rsidRPr="00470679" w:rsidRDefault="00470679" w:rsidP="00470679">
      <w:pPr>
        <w:spacing w:line="240" w:lineRule="auto"/>
        <w:jc w:val="both"/>
        <w:rPr>
          <w:rFonts w:ascii="Comic Sans MS" w:hAnsi="Comic Sans MS" w:cstheme="minorHAnsi"/>
          <w:sz w:val="20"/>
          <w:szCs w:val="20"/>
        </w:rPr>
      </w:pPr>
    </w:p>
    <w:sectPr w:rsidR="00470679" w:rsidRPr="00470679" w:rsidSect="00AD0C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216"/>
    <w:multiLevelType w:val="hybridMultilevel"/>
    <w:tmpl w:val="5914DEA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96E7EE9"/>
    <w:multiLevelType w:val="hybridMultilevel"/>
    <w:tmpl w:val="16F2A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A7208"/>
    <w:multiLevelType w:val="hybridMultilevel"/>
    <w:tmpl w:val="176C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46A18"/>
    <w:multiLevelType w:val="hybridMultilevel"/>
    <w:tmpl w:val="BDBEC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4656"/>
    <w:multiLevelType w:val="hybridMultilevel"/>
    <w:tmpl w:val="23EA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247E46"/>
    <w:multiLevelType w:val="hybridMultilevel"/>
    <w:tmpl w:val="4916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D7ADC"/>
    <w:multiLevelType w:val="hybridMultilevel"/>
    <w:tmpl w:val="375C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880BB7"/>
    <w:multiLevelType w:val="hybridMultilevel"/>
    <w:tmpl w:val="4DDA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E1652"/>
    <w:multiLevelType w:val="hybridMultilevel"/>
    <w:tmpl w:val="DEA8791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2DC2D02"/>
    <w:multiLevelType w:val="hybridMultilevel"/>
    <w:tmpl w:val="A6CE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E7D0C"/>
    <w:multiLevelType w:val="hybridMultilevel"/>
    <w:tmpl w:val="2BF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71780F"/>
    <w:multiLevelType w:val="hybridMultilevel"/>
    <w:tmpl w:val="41F8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2A4BDB"/>
    <w:multiLevelType w:val="hybridMultilevel"/>
    <w:tmpl w:val="86EC6F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DC47BEA"/>
    <w:multiLevelType w:val="hybridMultilevel"/>
    <w:tmpl w:val="CF28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40B38"/>
    <w:multiLevelType w:val="multilevel"/>
    <w:tmpl w:val="FE7212D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421063E"/>
    <w:multiLevelType w:val="hybridMultilevel"/>
    <w:tmpl w:val="6526C64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15:restartNumberingAfterBreak="0">
    <w:nsid w:val="6F431E52"/>
    <w:multiLevelType w:val="hybridMultilevel"/>
    <w:tmpl w:val="8CC0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FC7D22"/>
    <w:multiLevelType w:val="hybridMultilevel"/>
    <w:tmpl w:val="B31A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5364B"/>
    <w:multiLevelType w:val="hybridMultilevel"/>
    <w:tmpl w:val="1294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5"/>
  </w:num>
  <w:num w:numId="5">
    <w:abstractNumId w:val="1"/>
  </w:num>
  <w:num w:numId="6">
    <w:abstractNumId w:val="6"/>
  </w:num>
  <w:num w:numId="7">
    <w:abstractNumId w:val="17"/>
  </w:num>
  <w:num w:numId="8">
    <w:abstractNumId w:val="4"/>
  </w:num>
  <w:num w:numId="9">
    <w:abstractNumId w:val="16"/>
  </w:num>
  <w:num w:numId="10">
    <w:abstractNumId w:val="10"/>
  </w:num>
  <w:num w:numId="11">
    <w:abstractNumId w:val="8"/>
  </w:num>
  <w:num w:numId="12">
    <w:abstractNumId w:val="13"/>
  </w:num>
  <w:num w:numId="13">
    <w:abstractNumId w:val="11"/>
  </w:num>
  <w:num w:numId="14">
    <w:abstractNumId w:val="9"/>
  </w:num>
  <w:num w:numId="15">
    <w:abstractNumId w:val="0"/>
  </w:num>
  <w:num w:numId="16">
    <w:abstractNumId w:val="12"/>
  </w:num>
  <w:num w:numId="17">
    <w:abstractNumId w:val="18"/>
  </w:num>
  <w:num w:numId="18">
    <w:abstractNumId w:val="1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202"/>
    <w:rsid w:val="000855A3"/>
    <w:rsid w:val="000A19B4"/>
    <w:rsid w:val="000C3167"/>
    <w:rsid w:val="000E529E"/>
    <w:rsid w:val="00136F6A"/>
    <w:rsid w:val="001A456D"/>
    <w:rsid w:val="00215C4F"/>
    <w:rsid w:val="0022124E"/>
    <w:rsid w:val="002277D4"/>
    <w:rsid w:val="00296BBA"/>
    <w:rsid w:val="002A1B16"/>
    <w:rsid w:val="002B28A3"/>
    <w:rsid w:val="002C7EAC"/>
    <w:rsid w:val="002E7B7D"/>
    <w:rsid w:val="002F1CF1"/>
    <w:rsid w:val="003750B9"/>
    <w:rsid w:val="00390033"/>
    <w:rsid w:val="00410F9B"/>
    <w:rsid w:val="00470679"/>
    <w:rsid w:val="00485F43"/>
    <w:rsid w:val="004A7460"/>
    <w:rsid w:val="004B7E29"/>
    <w:rsid w:val="004C11FA"/>
    <w:rsid w:val="004F753B"/>
    <w:rsid w:val="005A16A1"/>
    <w:rsid w:val="005C7A21"/>
    <w:rsid w:val="006318AD"/>
    <w:rsid w:val="00643577"/>
    <w:rsid w:val="0069406E"/>
    <w:rsid w:val="007F219A"/>
    <w:rsid w:val="00822D45"/>
    <w:rsid w:val="00836BA3"/>
    <w:rsid w:val="008E225D"/>
    <w:rsid w:val="008E5600"/>
    <w:rsid w:val="009003DB"/>
    <w:rsid w:val="00940694"/>
    <w:rsid w:val="00942DFB"/>
    <w:rsid w:val="0094342C"/>
    <w:rsid w:val="00990EBB"/>
    <w:rsid w:val="009B7585"/>
    <w:rsid w:val="009E00D7"/>
    <w:rsid w:val="009E2AC2"/>
    <w:rsid w:val="00A210A6"/>
    <w:rsid w:val="00A712EA"/>
    <w:rsid w:val="00AD0CE2"/>
    <w:rsid w:val="00B737E5"/>
    <w:rsid w:val="00BE079D"/>
    <w:rsid w:val="00BE7899"/>
    <w:rsid w:val="00C502EB"/>
    <w:rsid w:val="00C81C8E"/>
    <w:rsid w:val="00CA6FA0"/>
    <w:rsid w:val="00CC0214"/>
    <w:rsid w:val="00CC0382"/>
    <w:rsid w:val="00DB67E4"/>
    <w:rsid w:val="00DC6BC2"/>
    <w:rsid w:val="00DD24D6"/>
    <w:rsid w:val="00E458E4"/>
    <w:rsid w:val="00E96A53"/>
    <w:rsid w:val="00EB657F"/>
    <w:rsid w:val="00F14659"/>
    <w:rsid w:val="00F263B5"/>
    <w:rsid w:val="00F45202"/>
    <w:rsid w:val="00F566A7"/>
    <w:rsid w:val="00FB0BC6"/>
    <w:rsid w:val="00FB2174"/>
    <w:rsid w:val="00FB3615"/>
    <w:rsid w:val="00FE1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73DC0"/>
  <w15:chartTrackingRefBased/>
  <w15:docId w15:val="{13FDCC91-CFDB-40AF-B3DB-32BE34F9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zxr">
    <w:name w:val="lrzxr"/>
    <w:basedOn w:val="DefaultParagraphFont"/>
    <w:rsid w:val="00F45202"/>
  </w:style>
  <w:style w:type="paragraph" w:styleId="NormalWeb">
    <w:name w:val="Normal (Web)"/>
    <w:basedOn w:val="Normal"/>
    <w:uiPriority w:val="99"/>
    <w:unhideWhenUsed/>
    <w:rsid w:val="00A210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E2AC2"/>
    <w:pPr>
      <w:ind w:left="720"/>
      <w:contextualSpacing/>
    </w:pPr>
  </w:style>
  <w:style w:type="paragraph" w:customStyle="1" w:styleId="Default">
    <w:name w:val="Default"/>
    <w:rsid w:val="00A712E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4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igvbDnq87lAhWux4UKHSakCsIQjRx6BAgBEAQ&amp;url=/url?sa%3Di%26rct%3Dj%26q%3D%26esrc%3Ds%26source%3Dimages%26cd%3D%26ved%3D2ahUKEwiKsYDlq87lAhUGtRoKHfP-CJQQjRx6BAgBEAQ%26url%3Dhttp%3A%2F%2Fwww.greenleasprimaryschool.co.uk%2Fserve_file%2F206409%26psig%3DAOvVaw3ao29HZp0iVjsEmDajXAuZ%26ust%3D1572880807373391&amp;psig=AOvVaw3ao29HZp0iVjsEmDajXAuZ&amp;ust=157288080737339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Manford</dc:creator>
  <cp:keywords/>
  <dc:description/>
  <cp:lastModifiedBy>Sharon</cp:lastModifiedBy>
  <cp:revision>2</cp:revision>
  <dcterms:created xsi:type="dcterms:W3CDTF">2023-02-05T13:48:00Z</dcterms:created>
  <dcterms:modified xsi:type="dcterms:W3CDTF">2023-02-05T13:48:00Z</dcterms:modified>
</cp:coreProperties>
</file>