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BA70" w14:textId="77777777" w:rsidR="006523B6" w:rsidRDefault="006523B6" w:rsidP="006523B6">
      <w:pPr>
        <w:rPr>
          <w:rFonts w:ascii="Comic Sans MS" w:hAnsi="Comic Sans MS"/>
          <w:b/>
          <w:sz w:val="28"/>
          <w:szCs w:val="28"/>
        </w:rPr>
      </w:pPr>
      <w:r>
        <w:rPr>
          <w:rFonts w:ascii="Comic Sans MS" w:hAnsi="Comic Sans MS"/>
          <w:b/>
          <w:noProof/>
          <w:sz w:val="20"/>
          <w:lang w:eastAsia="en-GB"/>
        </w:rPr>
        <w:drawing>
          <wp:anchor distT="0" distB="0" distL="114300" distR="114300" simplePos="0" relativeHeight="251658240" behindDoc="0" locked="0" layoutInCell="1" allowOverlap="1" wp14:anchorId="179D0779" wp14:editId="68CB8EDE">
            <wp:simplePos x="0" y="0"/>
            <wp:positionH relativeFrom="column">
              <wp:posOffset>226060</wp:posOffset>
            </wp:positionH>
            <wp:positionV relativeFrom="paragraph">
              <wp:posOffset>240030</wp:posOffset>
            </wp:positionV>
            <wp:extent cx="584835" cy="6756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A4DFE" w14:textId="6434BA54" w:rsidR="002349BD" w:rsidRPr="002349BD" w:rsidRDefault="006523B6" w:rsidP="002349BD">
      <w:pPr>
        <w:rPr>
          <w:rFonts w:ascii="Comic Sans MS" w:hAnsi="Comic Sans MS"/>
          <w:b/>
          <w:sz w:val="28"/>
          <w:szCs w:val="28"/>
        </w:rPr>
      </w:pPr>
      <w:r w:rsidRPr="006523B6">
        <w:rPr>
          <w:rFonts w:ascii="Comic Sans MS" w:hAnsi="Comic Sans MS"/>
          <w:b/>
          <w:sz w:val="28"/>
          <w:szCs w:val="28"/>
        </w:rPr>
        <w:t>GREENLEAS</w:t>
      </w:r>
      <w:r w:rsidR="00812A7F">
        <w:rPr>
          <w:rFonts w:ascii="Comic Sans MS" w:hAnsi="Comic Sans MS"/>
          <w:b/>
          <w:sz w:val="28"/>
          <w:szCs w:val="28"/>
        </w:rPr>
        <w:t xml:space="preserve"> PRIMARY SCHOOL</w:t>
      </w:r>
      <w:r w:rsidR="00812A7F">
        <w:rPr>
          <w:rFonts w:ascii="Comic Sans MS" w:hAnsi="Comic Sans MS"/>
          <w:b/>
          <w:sz w:val="28"/>
          <w:szCs w:val="28"/>
        </w:rPr>
        <w:br/>
      </w:r>
      <w:r w:rsidRPr="006523B6">
        <w:rPr>
          <w:rFonts w:ascii="Comic Sans MS" w:hAnsi="Comic Sans MS"/>
          <w:b/>
          <w:sz w:val="28"/>
          <w:szCs w:val="28"/>
        </w:rPr>
        <w:t>MATHEMATICS POLICY</w:t>
      </w:r>
    </w:p>
    <w:p w14:paraId="1D5AEBF0" w14:textId="0AC0C60B" w:rsidR="00FF0F37" w:rsidRPr="002349BD" w:rsidRDefault="006523B6" w:rsidP="00812A7F">
      <w:pPr>
        <w:spacing w:after="0" w:line="240" w:lineRule="auto"/>
        <w:jc w:val="both"/>
        <w:rPr>
          <w:rFonts w:ascii="Comic Sans MS" w:hAnsi="Comic Sans MS"/>
          <w:b/>
          <w:sz w:val="20"/>
          <w:szCs w:val="20"/>
          <w:u w:val="single"/>
        </w:rPr>
      </w:pPr>
      <w:r w:rsidRPr="00812A7F">
        <w:rPr>
          <w:rFonts w:ascii="Comic Sans MS" w:hAnsi="Comic Sans MS"/>
          <w:b/>
          <w:sz w:val="20"/>
          <w:szCs w:val="20"/>
          <w:u w:val="single"/>
        </w:rPr>
        <w:t>INTRODUCTION</w:t>
      </w:r>
      <w:r w:rsidR="00FF0F37" w:rsidRPr="00812A7F">
        <w:rPr>
          <w:rFonts w:ascii="Comic Sans MS" w:hAnsi="Comic Sans MS"/>
          <w:b/>
          <w:sz w:val="20"/>
          <w:szCs w:val="20"/>
          <w:u w:val="single"/>
        </w:rPr>
        <w:t>:</w:t>
      </w:r>
    </w:p>
    <w:p w14:paraId="441A052B" w14:textId="11AA767C" w:rsidR="00195DF7" w:rsidRPr="00812A7F" w:rsidRDefault="002720E2" w:rsidP="00812A7F">
      <w:pPr>
        <w:pStyle w:val="NoSpacing"/>
        <w:jc w:val="both"/>
        <w:rPr>
          <w:rFonts w:ascii="Comic Sans MS" w:hAnsi="Comic Sans MS"/>
          <w:sz w:val="20"/>
          <w:szCs w:val="20"/>
        </w:rPr>
      </w:pPr>
      <w:r w:rsidRPr="00812A7F">
        <w:rPr>
          <w:rFonts w:ascii="Comic Sans MS" w:hAnsi="Comic Sans MS"/>
          <w:sz w:val="20"/>
          <w:szCs w:val="20"/>
        </w:rPr>
        <w:t xml:space="preserve">Mathematics pervades all aspects of our lives and helps us to make sense of our world.  </w:t>
      </w:r>
      <w:r w:rsidR="00211AA5" w:rsidRPr="00812A7F">
        <w:rPr>
          <w:rFonts w:ascii="Comic Sans MS" w:hAnsi="Comic Sans MS"/>
          <w:sz w:val="20"/>
          <w:szCs w:val="20"/>
        </w:rPr>
        <w:t>This policy document is a statement of the aims, principles and strategies for the teaching and learning of Mathematics at Greenleas Primary School.</w:t>
      </w:r>
      <w:r w:rsidRPr="00812A7F">
        <w:rPr>
          <w:rFonts w:ascii="Comic Sans MS" w:hAnsi="Comic Sans MS"/>
          <w:sz w:val="20"/>
          <w:szCs w:val="20"/>
        </w:rPr>
        <w:t xml:space="preserve">  This policy promotes the basic and wider understanding of mathematics and hopes to instil our vision of giving children </w:t>
      </w:r>
      <w:r w:rsidR="003E51B6" w:rsidRPr="00812A7F">
        <w:rPr>
          <w:rFonts w:ascii="Comic Sans MS" w:hAnsi="Comic Sans MS"/>
          <w:sz w:val="20"/>
          <w:szCs w:val="20"/>
        </w:rPr>
        <w:t xml:space="preserve">a love, </w:t>
      </w:r>
      <w:r w:rsidR="00B46C95" w:rsidRPr="00812A7F">
        <w:rPr>
          <w:rFonts w:ascii="Comic Sans MS" w:hAnsi="Comic Sans MS"/>
          <w:sz w:val="20"/>
          <w:szCs w:val="20"/>
        </w:rPr>
        <w:t xml:space="preserve">a </w:t>
      </w:r>
      <w:r w:rsidR="003E51B6" w:rsidRPr="00812A7F">
        <w:rPr>
          <w:rFonts w:ascii="Comic Sans MS" w:hAnsi="Comic Sans MS"/>
          <w:sz w:val="20"/>
          <w:szCs w:val="20"/>
        </w:rPr>
        <w:t xml:space="preserve">practical understanding and </w:t>
      </w:r>
      <w:r w:rsidR="00B46C95" w:rsidRPr="00812A7F">
        <w:rPr>
          <w:rFonts w:ascii="Comic Sans MS" w:hAnsi="Comic Sans MS"/>
          <w:sz w:val="20"/>
          <w:szCs w:val="20"/>
        </w:rPr>
        <w:t xml:space="preserve">a </w:t>
      </w:r>
      <w:r w:rsidR="00C936AA" w:rsidRPr="00812A7F">
        <w:rPr>
          <w:rFonts w:ascii="Comic Sans MS" w:hAnsi="Comic Sans MS"/>
          <w:sz w:val="20"/>
          <w:szCs w:val="20"/>
        </w:rPr>
        <w:t>curiosity o</w:t>
      </w:r>
      <w:r w:rsidR="00B46C95" w:rsidRPr="00812A7F">
        <w:rPr>
          <w:rFonts w:ascii="Comic Sans MS" w:hAnsi="Comic Sans MS"/>
          <w:sz w:val="20"/>
          <w:szCs w:val="20"/>
        </w:rPr>
        <w:t>f the subject</w:t>
      </w:r>
      <w:r w:rsidR="007504DD" w:rsidRPr="00812A7F">
        <w:rPr>
          <w:rFonts w:ascii="Comic Sans MS" w:hAnsi="Comic Sans MS"/>
          <w:sz w:val="20"/>
          <w:szCs w:val="20"/>
        </w:rPr>
        <w:t xml:space="preserve"> and developing our children into fluent, resilient mathematicians.</w:t>
      </w:r>
    </w:p>
    <w:p w14:paraId="35451831" w14:textId="77777777" w:rsidR="00C936AA" w:rsidRPr="00812A7F" w:rsidRDefault="00C936AA" w:rsidP="00812A7F">
      <w:pPr>
        <w:spacing w:after="0" w:line="240" w:lineRule="auto"/>
        <w:jc w:val="both"/>
        <w:rPr>
          <w:rFonts w:ascii="Comic Sans MS" w:hAnsi="Comic Sans MS" w:cstheme="minorHAnsi"/>
          <w:sz w:val="20"/>
          <w:szCs w:val="20"/>
        </w:rPr>
      </w:pPr>
    </w:p>
    <w:p w14:paraId="2B776FC2" w14:textId="7C447B77" w:rsidR="00FF0F37" w:rsidRPr="002349BD" w:rsidRDefault="00C936AA" w:rsidP="00812A7F">
      <w:pPr>
        <w:spacing w:after="0" w:line="240" w:lineRule="auto"/>
        <w:jc w:val="both"/>
        <w:rPr>
          <w:rFonts w:ascii="Comic Sans MS" w:hAnsi="Comic Sans MS" w:cstheme="minorHAnsi"/>
          <w:b/>
          <w:sz w:val="20"/>
          <w:szCs w:val="20"/>
          <w:u w:val="single"/>
        </w:rPr>
      </w:pPr>
      <w:r w:rsidRPr="00812A7F">
        <w:rPr>
          <w:rFonts w:ascii="Comic Sans MS" w:hAnsi="Comic Sans MS" w:cstheme="minorHAnsi"/>
          <w:b/>
          <w:sz w:val="20"/>
          <w:szCs w:val="20"/>
          <w:u w:val="single"/>
        </w:rPr>
        <w:t>Maths Intent</w:t>
      </w:r>
      <w:r w:rsidR="00FF0F37" w:rsidRPr="00812A7F">
        <w:rPr>
          <w:rFonts w:ascii="Comic Sans MS" w:hAnsi="Comic Sans MS" w:cstheme="minorHAnsi"/>
          <w:b/>
          <w:sz w:val="20"/>
          <w:szCs w:val="20"/>
          <w:u w:val="single"/>
        </w:rPr>
        <w:t>:</w:t>
      </w:r>
    </w:p>
    <w:p w14:paraId="20071E59" w14:textId="77777777" w:rsidR="00C936AA" w:rsidRPr="00812A7F" w:rsidRDefault="00C936AA" w:rsidP="00812A7F">
      <w:pPr>
        <w:spacing w:after="0" w:line="240" w:lineRule="auto"/>
        <w:jc w:val="both"/>
        <w:textAlignment w:val="baseline"/>
        <w:rPr>
          <w:rFonts w:ascii="Comic Sans MS" w:eastAsia="Times New Roman" w:hAnsi="Comic Sans MS" w:cs="Arial"/>
          <w:color w:val="000000"/>
          <w:sz w:val="20"/>
          <w:szCs w:val="20"/>
          <w:bdr w:val="none" w:sz="0" w:space="0" w:color="auto" w:frame="1"/>
          <w:lang w:eastAsia="en-GB"/>
        </w:rPr>
      </w:pPr>
      <w:r w:rsidRPr="00812A7F">
        <w:rPr>
          <w:rFonts w:ascii="Comic Sans MS" w:eastAsia="Times New Roman" w:hAnsi="Comic Sans MS" w:cs="Arial"/>
          <w:color w:val="004A22"/>
          <w:sz w:val="20"/>
          <w:szCs w:val="20"/>
          <w:lang w:eastAsia="en-GB"/>
        </w:rPr>
        <w:t>A</w:t>
      </w:r>
      <w:r w:rsidRPr="00812A7F">
        <w:rPr>
          <w:rFonts w:ascii="Comic Sans MS" w:eastAsia="Times New Roman" w:hAnsi="Comic Sans MS" w:cs="Arial"/>
          <w:color w:val="000000"/>
          <w:sz w:val="20"/>
          <w:szCs w:val="20"/>
          <w:bdr w:val="none" w:sz="0" w:space="0" w:color="auto" w:frame="1"/>
          <w:lang w:eastAsia="en-GB"/>
        </w:rPr>
        <w:t>t Greenleas Primary, Mathematics is a fundamental part of each day. We believe that Maths teaches us how to make sense of the world around us. We aim to provide children with the skills in order to develop the ability to calculate, to communicate, to reason and to solve problems</w:t>
      </w:r>
      <w:r w:rsidR="00195DF7" w:rsidRPr="00812A7F">
        <w:rPr>
          <w:rFonts w:ascii="Comic Sans MS" w:eastAsia="Times New Roman" w:hAnsi="Comic Sans MS" w:cs="Arial"/>
          <w:color w:val="000000"/>
          <w:sz w:val="20"/>
          <w:szCs w:val="20"/>
          <w:bdr w:val="none" w:sz="0" w:space="0" w:color="auto" w:frame="1"/>
          <w:lang w:eastAsia="en-GB"/>
        </w:rPr>
        <w:t xml:space="preserve"> using a range of mental and written strategies</w:t>
      </w:r>
      <w:r w:rsidRPr="00812A7F">
        <w:rPr>
          <w:rFonts w:ascii="Comic Sans MS" w:eastAsia="Times New Roman" w:hAnsi="Comic Sans MS" w:cs="Arial"/>
          <w:color w:val="000000"/>
          <w:sz w:val="20"/>
          <w:szCs w:val="20"/>
          <w:bdr w:val="none" w:sz="0" w:space="0" w:color="auto" w:frame="1"/>
          <w:lang w:eastAsia="en-GB"/>
        </w:rPr>
        <w:t>.  This enables children to explore, understand, and appreciate relationships and patterns in both number and shape in their everyday life. We wish to promote enjoyment, and enthusiasm for learning through practical activity, cross-curricular learning, exploration and discussion.</w:t>
      </w:r>
      <w:r w:rsidRPr="00812A7F">
        <w:rPr>
          <w:rFonts w:ascii="Comic Sans MS" w:eastAsia="Times New Roman" w:hAnsi="Comic Sans MS" w:cs="Arial"/>
          <w:color w:val="000000" w:themeColor="text1"/>
          <w:spacing w:val="3"/>
          <w:sz w:val="20"/>
          <w:szCs w:val="20"/>
          <w:lang w:eastAsia="en-GB"/>
        </w:rPr>
        <w:t xml:space="preserve"> </w:t>
      </w:r>
      <w:r w:rsidR="00195DF7" w:rsidRPr="00812A7F">
        <w:rPr>
          <w:rFonts w:ascii="Comic Sans MS" w:eastAsia="Times New Roman" w:hAnsi="Comic Sans MS" w:cs="Arial"/>
          <w:color w:val="000000" w:themeColor="text1"/>
          <w:spacing w:val="3"/>
          <w:sz w:val="20"/>
          <w:szCs w:val="20"/>
          <w:lang w:eastAsia="en-GB"/>
        </w:rPr>
        <w:t xml:space="preserve">We want children to </w:t>
      </w:r>
      <w:r w:rsidR="0034436F" w:rsidRPr="00812A7F">
        <w:rPr>
          <w:rFonts w:ascii="Comic Sans MS" w:eastAsia="Times New Roman" w:hAnsi="Comic Sans MS" w:cs="Arial"/>
          <w:color w:val="000000" w:themeColor="text1"/>
          <w:spacing w:val="3"/>
          <w:sz w:val="20"/>
          <w:szCs w:val="20"/>
          <w:lang w:eastAsia="en-GB"/>
        </w:rPr>
        <w:t xml:space="preserve">develop logical thinking and reasoning skills through a natural </w:t>
      </w:r>
      <w:r w:rsidR="003A470E" w:rsidRPr="00812A7F">
        <w:rPr>
          <w:rFonts w:ascii="Comic Sans MS" w:eastAsia="Times New Roman" w:hAnsi="Comic Sans MS" w:cs="Arial"/>
          <w:color w:val="000000" w:themeColor="text1"/>
          <w:spacing w:val="3"/>
          <w:sz w:val="20"/>
          <w:szCs w:val="20"/>
          <w:lang w:eastAsia="en-GB"/>
        </w:rPr>
        <w:t>curiosity</w:t>
      </w:r>
      <w:r w:rsidR="0034436F" w:rsidRPr="00812A7F">
        <w:rPr>
          <w:rFonts w:ascii="Comic Sans MS" w:eastAsia="Times New Roman" w:hAnsi="Comic Sans MS" w:cs="Arial"/>
          <w:color w:val="000000" w:themeColor="text1"/>
          <w:spacing w:val="3"/>
          <w:sz w:val="20"/>
          <w:szCs w:val="20"/>
          <w:lang w:eastAsia="en-GB"/>
        </w:rPr>
        <w:t xml:space="preserve"> and investigative approach.  Children should </w:t>
      </w:r>
      <w:r w:rsidR="00195DF7" w:rsidRPr="00812A7F">
        <w:rPr>
          <w:rFonts w:ascii="Comic Sans MS" w:eastAsia="Times New Roman" w:hAnsi="Comic Sans MS" w:cs="Arial"/>
          <w:color w:val="000000" w:themeColor="text1"/>
          <w:spacing w:val="3"/>
          <w:sz w:val="20"/>
          <w:szCs w:val="20"/>
          <w:lang w:eastAsia="en-GB"/>
        </w:rPr>
        <w:t>communicate using appropriate mathematical language and to understand the importance of mathematics in everyday life.  A</w:t>
      </w:r>
      <w:r w:rsidRPr="00812A7F">
        <w:rPr>
          <w:rFonts w:ascii="Comic Sans MS" w:eastAsia="Times New Roman" w:hAnsi="Comic Sans MS" w:cs="Arial"/>
          <w:color w:val="000000" w:themeColor="text1"/>
          <w:spacing w:val="3"/>
          <w:sz w:val="20"/>
          <w:szCs w:val="20"/>
          <w:lang w:eastAsia="en-GB"/>
        </w:rPr>
        <w:t>t Greenleas Primary, these skills are embedded within Maths lessons and d</w:t>
      </w:r>
      <w:r w:rsidR="00FF0F37" w:rsidRPr="00812A7F">
        <w:rPr>
          <w:rFonts w:ascii="Comic Sans MS" w:eastAsia="Times New Roman" w:hAnsi="Comic Sans MS" w:cs="Arial"/>
          <w:color w:val="000000" w:themeColor="text1"/>
          <w:spacing w:val="3"/>
          <w:sz w:val="20"/>
          <w:szCs w:val="20"/>
          <w:lang w:eastAsia="en-GB"/>
        </w:rPr>
        <w:t>eveloped consistently over time t</w:t>
      </w:r>
      <w:r w:rsidR="00195DF7" w:rsidRPr="00812A7F">
        <w:rPr>
          <w:rFonts w:ascii="Comic Sans MS" w:eastAsia="Times New Roman" w:hAnsi="Comic Sans MS" w:cs="Arial"/>
          <w:color w:val="000000" w:themeColor="text1"/>
          <w:spacing w:val="3"/>
          <w:sz w:val="20"/>
          <w:szCs w:val="20"/>
          <w:lang w:eastAsia="en-GB"/>
        </w:rPr>
        <w:t xml:space="preserve">hrough a maths mastery approach.  </w:t>
      </w:r>
      <w:r w:rsidRPr="00812A7F">
        <w:rPr>
          <w:rFonts w:ascii="Comic Sans MS" w:eastAsia="Times New Roman" w:hAnsi="Comic Sans MS" w:cs="Arial"/>
          <w:color w:val="000000"/>
          <w:sz w:val="20"/>
          <w:szCs w:val="20"/>
          <w:bdr w:val="none" w:sz="0" w:space="0" w:color="auto" w:frame="1"/>
          <w:lang w:eastAsia="en-GB"/>
        </w:rPr>
        <w:t> </w:t>
      </w:r>
    </w:p>
    <w:p w14:paraId="4C241100" w14:textId="77777777" w:rsidR="00B46C95" w:rsidRPr="00812A7F" w:rsidRDefault="00B46C95" w:rsidP="00812A7F">
      <w:pPr>
        <w:spacing w:after="0" w:line="240" w:lineRule="auto"/>
        <w:jc w:val="both"/>
        <w:textAlignment w:val="baseline"/>
        <w:rPr>
          <w:rFonts w:ascii="Comic Sans MS" w:eastAsia="Times New Roman" w:hAnsi="Comic Sans MS" w:cs="Arial"/>
          <w:color w:val="004A22"/>
          <w:sz w:val="20"/>
          <w:szCs w:val="20"/>
          <w:lang w:eastAsia="en-GB"/>
        </w:rPr>
      </w:pPr>
    </w:p>
    <w:p w14:paraId="1EAD1095" w14:textId="77777777" w:rsidR="00C936AA" w:rsidRPr="00812A7F" w:rsidRDefault="00C936AA" w:rsidP="00812A7F">
      <w:pPr>
        <w:spacing w:after="0" w:line="240" w:lineRule="auto"/>
        <w:jc w:val="both"/>
        <w:textAlignment w:val="baseline"/>
        <w:rPr>
          <w:rFonts w:ascii="Comic Sans MS" w:eastAsia="Times New Roman" w:hAnsi="Comic Sans MS" w:cs="Arial"/>
          <w:color w:val="004A22"/>
          <w:sz w:val="20"/>
          <w:szCs w:val="20"/>
          <w:lang w:eastAsia="en-GB"/>
        </w:rPr>
      </w:pPr>
      <w:r w:rsidRPr="00812A7F">
        <w:rPr>
          <w:rFonts w:ascii="Comic Sans MS" w:eastAsia="Times New Roman" w:hAnsi="Comic Sans MS" w:cs="Arial"/>
          <w:color w:val="000000"/>
          <w:sz w:val="20"/>
          <w:szCs w:val="20"/>
          <w:bdr w:val="none" w:sz="0" w:space="0" w:color="auto" w:frame="1"/>
          <w:lang w:eastAsia="en-GB"/>
        </w:rPr>
        <w:t>In teaching this way, we aim to promote confidence, resilience and competence with numbers and the number system through children working hard and pushing themselves to achieve. We wish to provide opportunities for children to challenge themselves, to develop communication skills, independence and co-operation when solving problems in order to take responsibility for their learning.  </w:t>
      </w:r>
      <w:r w:rsidRPr="00812A7F">
        <w:rPr>
          <w:rFonts w:ascii="Comic Sans MS" w:eastAsia="Times New Roman" w:hAnsi="Comic Sans MS" w:cs="Arial"/>
          <w:b/>
          <w:bCs/>
          <w:color w:val="242323"/>
          <w:sz w:val="20"/>
          <w:szCs w:val="20"/>
          <w:bdr w:val="none" w:sz="0" w:space="0" w:color="auto" w:frame="1"/>
          <w:lang w:eastAsia="en-GB"/>
        </w:rPr>
        <w:t xml:space="preserve"> </w:t>
      </w:r>
      <w:r w:rsidR="00B14B3D" w:rsidRPr="00812A7F">
        <w:rPr>
          <w:rFonts w:ascii="Comic Sans MS" w:eastAsia="Times New Roman" w:hAnsi="Comic Sans MS" w:cs="Arial"/>
          <w:bCs/>
          <w:color w:val="242323"/>
          <w:sz w:val="20"/>
          <w:szCs w:val="20"/>
          <w:bdr w:val="none" w:sz="0" w:space="0" w:color="auto" w:frame="1"/>
          <w:lang w:eastAsia="en-GB"/>
        </w:rPr>
        <w:t xml:space="preserve">As a result of teaching and learning in mathematics, our aim is that pupils will be able to meet the key aims of the National Curriculum for maths.  </w:t>
      </w:r>
      <w:r w:rsidRPr="00812A7F">
        <w:rPr>
          <w:rFonts w:ascii="Comic Sans MS" w:eastAsia="Times New Roman" w:hAnsi="Comic Sans MS" w:cs="Arial"/>
          <w:bCs/>
          <w:color w:val="242323"/>
          <w:sz w:val="20"/>
          <w:szCs w:val="20"/>
          <w:bdr w:val="none" w:sz="0" w:space="0" w:color="auto" w:frame="1"/>
          <w:lang w:eastAsia="en-GB"/>
        </w:rPr>
        <w:t>We wish for all children to:</w:t>
      </w:r>
    </w:p>
    <w:p w14:paraId="7061E6F6" w14:textId="77777777" w:rsidR="00C936AA" w:rsidRPr="00812A7F" w:rsidRDefault="00C936AA" w:rsidP="00812A7F">
      <w:pPr>
        <w:spacing w:after="0" w:line="240" w:lineRule="auto"/>
        <w:jc w:val="both"/>
        <w:textAlignment w:val="baseline"/>
        <w:rPr>
          <w:rFonts w:ascii="Comic Sans MS" w:eastAsia="Times New Roman" w:hAnsi="Comic Sans MS" w:cs="Arial"/>
          <w:color w:val="004A22"/>
          <w:sz w:val="20"/>
          <w:szCs w:val="20"/>
          <w:lang w:eastAsia="en-GB"/>
        </w:rPr>
      </w:pPr>
      <w:r w:rsidRPr="00812A7F">
        <w:rPr>
          <w:rFonts w:ascii="Comic Sans MS" w:eastAsia="Times New Roman" w:hAnsi="Comic Sans MS" w:cs="Arial"/>
          <w:color w:val="004A22"/>
          <w:sz w:val="20"/>
          <w:szCs w:val="20"/>
          <w:lang w:eastAsia="en-GB"/>
        </w:rPr>
        <w:t> </w:t>
      </w:r>
    </w:p>
    <w:p w14:paraId="76E66C77" w14:textId="77777777" w:rsidR="00C936AA" w:rsidRPr="00812A7F" w:rsidRDefault="00C936AA" w:rsidP="00812A7F">
      <w:pPr>
        <w:numPr>
          <w:ilvl w:val="0"/>
          <w:numId w:val="25"/>
        </w:numPr>
        <w:spacing w:after="0" w:line="240" w:lineRule="auto"/>
        <w:ind w:left="120"/>
        <w:jc w:val="both"/>
        <w:textAlignment w:val="baseline"/>
        <w:rPr>
          <w:rFonts w:ascii="Comic Sans MS" w:eastAsia="Times New Roman" w:hAnsi="Comic Sans MS" w:cs="Arial"/>
          <w:color w:val="004A22"/>
          <w:sz w:val="20"/>
          <w:szCs w:val="20"/>
          <w:lang w:eastAsia="en-GB"/>
        </w:rPr>
      </w:pPr>
      <w:r w:rsidRPr="00812A7F">
        <w:rPr>
          <w:rFonts w:ascii="Comic Sans MS" w:eastAsia="Times New Roman" w:hAnsi="Comic Sans MS" w:cs="Arial"/>
          <w:color w:val="242323"/>
          <w:sz w:val="20"/>
          <w:szCs w:val="20"/>
          <w:bdr w:val="none" w:sz="0" w:space="0" w:color="auto" w:frame="1"/>
          <w:lang w:eastAsia="en-GB"/>
        </w:rPr>
        <w:t>become </w:t>
      </w:r>
      <w:r w:rsidRPr="00812A7F">
        <w:rPr>
          <w:rFonts w:ascii="Comic Sans MS" w:eastAsia="Times New Roman" w:hAnsi="Comic Sans MS" w:cs="Arial"/>
          <w:b/>
          <w:bCs/>
          <w:color w:val="242323"/>
          <w:sz w:val="20"/>
          <w:szCs w:val="20"/>
          <w:bdr w:val="none" w:sz="0" w:space="0" w:color="auto" w:frame="1"/>
          <w:lang w:eastAsia="en-GB"/>
        </w:rPr>
        <w:t>fluent</w:t>
      </w:r>
      <w:r w:rsidRPr="00812A7F">
        <w:rPr>
          <w:rFonts w:ascii="Comic Sans MS" w:eastAsia="Times New Roman" w:hAnsi="Comic Sans MS" w:cs="Arial"/>
          <w:color w:val="242323"/>
          <w:sz w:val="20"/>
          <w:szCs w:val="20"/>
          <w:bdr w:val="none" w:sz="0" w:space="0" w:color="auto" w:frame="1"/>
          <w:lang w:eastAsia="en-GB"/>
        </w:rPr>
        <w:t> in the fundamentals of mathematics so that they develop conceptual understanding and the ability to recall and apply knowledge rapidly and accurately.</w:t>
      </w:r>
    </w:p>
    <w:p w14:paraId="00DC103D" w14:textId="77777777" w:rsidR="00C936AA" w:rsidRPr="00812A7F" w:rsidRDefault="00C936AA" w:rsidP="00812A7F">
      <w:pPr>
        <w:numPr>
          <w:ilvl w:val="0"/>
          <w:numId w:val="25"/>
        </w:numPr>
        <w:spacing w:after="0" w:line="240" w:lineRule="auto"/>
        <w:ind w:left="120"/>
        <w:jc w:val="both"/>
        <w:textAlignment w:val="baseline"/>
        <w:rPr>
          <w:rFonts w:ascii="Comic Sans MS" w:eastAsia="Times New Roman" w:hAnsi="Comic Sans MS" w:cs="Arial"/>
          <w:color w:val="004A22"/>
          <w:sz w:val="20"/>
          <w:szCs w:val="20"/>
          <w:lang w:eastAsia="en-GB"/>
        </w:rPr>
      </w:pPr>
      <w:r w:rsidRPr="00812A7F">
        <w:rPr>
          <w:rFonts w:ascii="Comic Sans MS" w:eastAsia="Times New Roman" w:hAnsi="Comic Sans MS" w:cs="Arial"/>
          <w:color w:val="242323"/>
          <w:sz w:val="20"/>
          <w:szCs w:val="20"/>
          <w:bdr w:val="none" w:sz="0" w:space="0" w:color="auto" w:frame="1"/>
          <w:lang w:eastAsia="en-GB"/>
        </w:rPr>
        <w:t>be able to </w:t>
      </w:r>
      <w:r w:rsidRPr="00812A7F">
        <w:rPr>
          <w:rFonts w:ascii="Comic Sans MS" w:eastAsia="Times New Roman" w:hAnsi="Comic Sans MS" w:cs="Arial"/>
          <w:b/>
          <w:bCs/>
          <w:color w:val="242323"/>
          <w:sz w:val="20"/>
          <w:szCs w:val="20"/>
          <w:bdr w:val="none" w:sz="0" w:space="0" w:color="auto" w:frame="1"/>
          <w:lang w:eastAsia="en-GB"/>
        </w:rPr>
        <w:t>solve problems</w:t>
      </w:r>
      <w:r w:rsidRPr="00812A7F">
        <w:rPr>
          <w:rFonts w:ascii="Comic Sans MS" w:eastAsia="Times New Roman" w:hAnsi="Comic Sans MS" w:cs="Arial"/>
          <w:color w:val="242323"/>
          <w:sz w:val="20"/>
          <w:szCs w:val="20"/>
          <w:bdr w:val="none" w:sz="0" w:space="0" w:color="auto" w:frame="1"/>
          <w:lang w:eastAsia="en-GB"/>
        </w:rPr>
        <w:t> by applying their mathematics to a variety of problems with increasing sophistication, including in unfamiliar contexts and to model real-life scenarios</w:t>
      </w:r>
    </w:p>
    <w:p w14:paraId="1567A325" w14:textId="77777777" w:rsidR="00C936AA" w:rsidRPr="00812A7F" w:rsidRDefault="00C936AA" w:rsidP="00812A7F">
      <w:pPr>
        <w:numPr>
          <w:ilvl w:val="0"/>
          <w:numId w:val="25"/>
        </w:numPr>
        <w:spacing w:after="0" w:line="240" w:lineRule="auto"/>
        <w:ind w:left="120"/>
        <w:jc w:val="both"/>
        <w:textAlignment w:val="baseline"/>
        <w:rPr>
          <w:rFonts w:ascii="Comic Sans MS" w:hAnsi="Comic Sans MS"/>
          <w:sz w:val="20"/>
          <w:szCs w:val="20"/>
        </w:rPr>
      </w:pPr>
      <w:r w:rsidRPr="00812A7F">
        <w:rPr>
          <w:rFonts w:ascii="Comic Sans MS" w:eastAsia="Times New Roman" w:hAnsi="Comic Sans MS" w:cs="Arial"/>
          <w:b/>
          <w:bCs/>
          <w:color w:val="242323"/>
          <w:sz w:val="20"/>
          <w:szCs w:val="20"/>
          <w:bdr w:val="none" w:sz="0" w:space="0" w:color="auto" w:frame="1"/>
          <w:lang w:eastAsia="en-GB"/>
        </w:rPr>
        <w:t>reason mathematically</w:t>
      </w:r>
      <w:r w:rsidRPr="00812A7F">
        <w:rPr>
          <w:rFonts w:ascii="Comic Sans MS" w:eastAsia="Times New Roman" w:hAnsi="Comic Sans MS" w:cs="Arial"/>
          <w:color w:val="242323"/>
          <w:sz w:val="20"/>
          <w:szCs w:val="20"/>
          <w:bdr w:val="none" w:sz="0" w:space="0" w:color="auto" w:frame="1"/>
          <w:lang w:eastAsia="en-GB"/>
        </w:rPr>
        <w:t> by following a line of enquiry and develop and present a justification, argument or proof using mathematical language.</w:t>
      </w:r>
    </w:p>
    <w:p w14:paraId="43EA71A6" w14:textId="77777777" w:rsidR="00C936AA" w:rsidRPr="00812A7F" w:rsidRDefault="00C936AA" w:rsidP="00812A7F">
      <w:pPr>
        <w:spacing w:after="0" w:line="240" w:lineRule="auto"/>
        <w:ind w:left="120"/>
        <w:jc w:val="both"/>
        <w:textAlignment w:val="baseline"/>
        <w:rPr>
          <w:rFonts w:ascii="Comic Sans MS" w:hAnsi="Comic Sans MS"/>
          <w:sz w:val="20"/>
          <w:szCs w:val="20"/>
        </w:rPr>
      </w:pPr>
    </w:p>
    <w:p w14:paraId="1416BCEB" w14:textId="77777777" w:rsidR="00FF0F37" w:rsidRPr="00812A7F" w:rsidRDefault="00C936AA" w:rsidP="00812A7F">
      <w:pPr>
        <w:spacing w:after="0" w:line="240" w:lineRule="auto"/>
        <w:jc w:val="both"/>
        <w:textAlignment w:val="baseline"/>
        <w:rPr>
          <w:rFonts w:ascii="Comic Sans MS" w:eastAsia="Times New Roman" w:hAnsi="Comic Sans MS" w:cs="Arial"/>
          <w:color w:val="000000" w:themeColor="text1"/>
          <w:spacing w:val="3"/>
          <w:sz w:val="20"/>
          <w:szCs w:val="20"/>
          <w:lang w:eastAsia="en-GB"/>
        </w:rPr>
      </w:pPr>
      <w:r w:rsidRPr="00812A7F">
        <w:rPr>
          <w:rFonts w:ascii="Comic Sans MS" w:eastAsia="Times New Roman" w:hAnsi="Comic Sans MS" w:cs="Arial"/>
          <w:color w:val="000000" w:themeColor="text1"/>
          <w:spacing w:val="3"/>
          <w:sz w:val="20"/>
          <w:szCs w:val="20"/>
          <w:lang w:eastAsia="en-GB"/>
        </w:rPr>
        <w:t>We are committed to developing children’s love of maths and teaching children to make connections and to relate maths to real life experiences</w:t>
      </w:r>
      <w:r w:rsidR="0034436F" w:rsidRPr="00812A7F">
        <w:rPr>
          <w:rFonts w:ascii="Comic Sans MS" w:eastAsia="Times New Roman" w:hAnsi="Comic Sans MS" w:cs="Arial"/>
          <w:color w:val="000000" w:themeColor="text1"/>
          <w:spacing w:val="3"/>
          <w:sz w:val="20"/>
          <w:szCs w:val="20"/>
          <w:lang w:eastAsia="en-GB"/>
        </w:rPr>
        <w:t>.  We want to</w:t>
      </w:r>
      <w:r w:rsidR="0034436F" w:rsidRPr="00812A7F">
        <w:rPr>
          <w:rFonts w:ascii="Comic Sans MS" w:hAnsi="Comic Sans MS" w:cstheme="minorHAnsi"/>
          <w:sz w:val="20"/>
          <w:szCs w:val="20"/>
        </w:rPr>
        <w:t xml:space="preserve"> promote confidence and competence in all areas of numeracy.</w:t>
      </w:r>
    </w:p>
    <w:p w14:paraId="475A49CE" w14:textId="77777777" w:rsidR="00FF0F37" w:rsidRPr="00812A7F" w:rsidRDefault="00FF0F3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u w:val="single"/>
          <w:bdr w:val="none" w:sz="0" w:space="0" w:color="auto" w:frame="1"/>
          <w:lang w:eastAsia="en-GB"/>
        </w:rPr>
      </w:pPr>
    </w:p>
    <w:p w14:paraId="1AA57898" w14:textId="6A4171C6" w:rsidR="00A062FA" w:rsidRPr="00812A7F" w:rsidRDefault="00FF0F37" w:rsidP="00812A7F">
      <w:pPr>
        <w:shd w:val="clear" w:color="auto" w:fill="FFFFFF"/>
        <w:spacing w:after="0" w:line="240" w:lineRule="auto"/>
        <w:jc w:val="both"/>
        <w:textAlignment w:val="baseline"/>
        <w:rPr>
          <w:rFonts w:ascii="Comic Sans MS" w:eastAsia="Times New Roman" w:hAnsi="Comic Sans MS" w:cs="Arial"/>
          <w:b/>
          <w:color w:val="000000" w:themeColor="text1"/>
          <w:spacing w:val="3"/>
          <w:sz w:val="20"/>
          <w:szCs w:val="20"/>
          <w:u w:val="single"/>
          <w:bdr w:val="none" w:sz="0" w:space="0" w:color="auto" w:frame="1"/>
          <w:lang w:eastAsia="en-GB"/>
        </w:rPr>
      </w:pPr>
      <w:r w:rsidRPr="00812A7F">
        <w:rPr>
          <w:rFonts w:ascii="Comic Sans MS" w:eastAsia="Times New Roman" w:hAnsi="Comic Sans MS" w:cs="Arial"/>
          <w:b/>
          <w:color w:val="000000" w:themeColor="text1"/>
          <w:spacing w:val="3"/>
          <w:sz w:val="20"/>
          <w:szCs w:val="20"/>
          <w:u w:val="single"/>
          <w:bdr w:val="none" w:sz="0" w:space="0" w:color="auto" w:frame="1"/>
          <w:lang w:eastAsia="en-GB"/>
        </w:rPr>
        <w:t>Implementation:</w:t>
      </w:r>
    </w:p>
    <w:p w14:paraId="59101949" w14:textId="6C55C985" w:rsidR="00FF0F37" w:rsidRPr="00812A7F" w:rsidRDefault="00FF0F3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bdr w:val="none" w:sz="0" w:space="0" w:color="auto" w:frame="1"/>
          <w:lang w:eastAsia="en-GB"/>
        </w:rPr>
      </w:pPr>
      <w:r w:rsidRPr="00812A7F">
        <w:rPr>
          <w:rFonts w:ascii="Comic Sans MS" w:eastAsia="Times New Roman" w:hAnsi="Comic Sans MS" w:cs="Arial"/>
          <w:color w:val="000000" w:themeColor="text1"/>
          <w:spacing w:val="3"/>
          <w:sz w:val="20"/>
          <w:szCs w:val="20"/>
          <w:bdr w:val="none" w:sz="0" w:space="0" w:color="auto" w:frame="1"/>
          <w:lang w:eastAsia="en-GB"/>
        </w:rPr>
        <w:t xml:space="preserve">We implement our approach through high quality teaching, delivering appropriately challenging work for all individuals.  We use the concrete, pictorial, abstract approach </w:t>
      </w:r>
      <w:r w:rsidRPr="00812A7F">
        <w:rPr>
          <w:rFonts w:ascii="Comic Sans MS" w:eastAsia="Times New Roman" w:hAnsi="Comic Sans MS" w:cs="Calibri"/>
          <w:color w:val="000000"/>
          <w:sz w:val="20"/>
          <w:szCs w:val="20"/>
          <w:bdr w:val="none" w:sz="0" w:space="0" w:color="auto" w:frame="1"/>
          <w:lang w:eastAsia="en-GB"/>
        </w:rPr>
        <w:t xml:space="preserve">to support conceptual understanding and to make links across topics </w:t>
      </w:r>
      <w:r w:rsidRPr="00812A7F">
        <w:rPr>
          <w:rFonts w:ascii="Comic Sans MS" w:eastAsia="Times New Roman" w:hAnsi="Comic Sans MS" w:cs="Arial"/>
          <w:color w:val="000000" w:themeColor="text1"/>
          <w:spacing w:val="3"/>
          <w:sz w:val="20"/>
          <w:szCs w:val="20"/>
          <w:bdr w:val="none" w:sz="0" w:space="0" w:color="auto" w:frame="1"/>
          <w:lang w:eastAsia="en-GB"/>
        </w:rPr>
        <w:t xml:space="preserve">and encourage </w:t>
      </w:r>
      <w:proofErr w:type="gramStart"/>
      <w:r w:rsidRPr="00812A7F">
        <w:rPr>
          <w:rFonts w:ascii="Comic Sans MS" w:eastAsia="Times New Roman" w:hAnsi="Comic Sans MS" w:cs="Arial"/>
          <w:color w:val="000000" w:themeColor="text1"/>
          <w:spacing w:val="3"/>
          <w:sz w:val="20"/>
          <w:szCs w:val="20"/>
          <w:bdr w:val="none" w:sz="0" w:space="0" w:color="auto" w:frame="1"/>
          <w:lang w:eastAsia="en-GB"/>
        </w:rPr>
        <w:t>pupils’</w:t>
      </w:r>
      <w:proofErr w:type="gramEnd"/>
      <w:r w:rsidRPr="00812A7F">
        <w:rPr>
          <w:rFonts w:ascii="Comic Sans MS" w:eastAsia="Times New Roman" w:hAnsi="Comic Sans MS" w:cs="Arial"/>
          <w:color w:val="000000" w:themeColor="text1"/>
          <w:spacing w:val="3"/>
          <w:sz w:val="20"/>
          <w:szCs w:val="20"/>
          <w:bdr w:val="none" w:sz="0" w:space="0" w:color="auto" w:frame="1"/>
          <w:lang w:eastAsia="en-GB"/>
        </w:rPr>
        <w:t xml:space="preserve"> to explain their findings using mathematical language.  Children represent their answers and their mathematical thinking in different ways</w:t>
      </w:r>
      <w:r w:rsidR="004D6929" w:rsidRPr="00812A7F">
        <w:rPr>
          <w:rFonts w:ascii="Comic Sans MS" w:eastAsia="Times New Roman" w:hAnsi="Comic Sans MS" w:cs="Arial"/>
          <w:color w:val="000000" w:themeColor="text1"/>
          <w:spacing w:val="3"/>
          <w:sz w:val="20"/>
          <w:szCs w:val="20"/>
          <w:bdr w:val="none" w:sz="0" w:space="0" w:color="auto" w:frame="1"/>
          <w:lang w:eastAsia="en-GB"/>
        </w:rPr>
        <w:t>, including journaling in their maths journals</w:t>
      </w:r>
      <w:r w:rsidRPr="00812A7F">
        <w:rPr>
          <w:rFonts w:ascii="Comic Sans MS" w:eastAsia="Times New Roman" w:hAnsi="Comic Sans MS" w:cs="Arial"/>
          <w:color w:val="000000" w:themeColor="text1"/>
          <w:spacing w:val="3"/>
          <w:sz w:val="20"/>
          <w:szCs w:val="20"/>
          <w:bdr w:val="none" w:sz="0" w:space="0" w:color="auto" w:frame="1"/>
          <w:lang w:eastAsia="en-GB"/>
        </w:rPr>
        <w:t>.  We want children to develop good number sense and conceptual understanding about their maths</w:t>
      </w:r>
      <w:r w:rsidR="007504DD" w:rsidRPr="00812A7F">
        <w:rPr>
          <w:rFonts w:ascii="Comic Sans MS" w:eastAsia="Times New Roman" w:hAnsi="Comic Sans MS" w:cs="Arial"/>
          <w:color w:val="000000" w:themeColor="text1"/>
          <w:spacing w:val="3"/>
          <w:sz w:val="20"/>
          <w:szCs w:val="20"/>
          <w:bdr w:val="none" w:sz="0" w:space="0" w:color="auto" w:frame="1"/>
          <w:lang w:eastAsia="en-GB"/>
        </w:rPr>
        <w:t xml:space="preserve"> and we teach separate fluency sessions to embed this</w:t>
      </w:r>
      <w:r w:rsidRPr="00812A7F">
        <w:rPr>
          <w:rFonts w:ascii="Comic Sans MS" w:eastAsia="Times New Roman" w:hAnsi="Comic Sans MS" w:cs="Arial"/>
          <w:color w:val="000000" w:themeColor="text1"/>
          <w:spacing w:val="3"/>
          <w:sz w:val="20"/>
          <w:szCs w:val="20"/>
          <w:bdr w:val="none" w:sz="0" w:space="0" w:color="auto" w:frame="1"/>
          <w:lang w:eastAsia="en-GB"/>
        </w:rPr>
        <w:t xml:space="preserve">.  </w:t>
      </w:r>
      <w:r w:rsidR="000C23AF" w:rsidRPr="00812A7F">
        <w:rPr>
          <w:rFonts w:ascii="Comic Sans MS" w:eastAsia="Times New Roman" w:hAnsi="Comic Sans MS" w:cstheme="minorHAnsi"/>
          <w:color w:val="070606"/>
          <w:sz w:val="20"/>
          <w:szCs w:val="20"/>
          <w:lang w:val="en" w:eastAsia="en-GB"/>
        </w:rPr>
        <w:t>The staff at Greenleas have worked hard to understand the factors that</w:t>
      </w:r>
      <w:r w:rsidR="003A470E" w:rsidRPr="00812A7F">
        <w:rPr>
          <w:rFonts w:ascii="Comic Sans MS" w:eastAsia="Times New Roman" w:hAnsi="Comic Sans MS" w:cstheme="minorHAnsi"/>
          <w:color w:val="070606"/>
          <w:sz w:val="20"/>
          <w:szCs w:val="20"/>
          <w:lang w:val="en" w:eastAsia="en-GB"/>
        </w:rPr>
        <w:t xml:space="preserve"> lead to high standards </w:t>
      </w:r>
      <w:r w:rsidR="000C23AF" w:rsidRPr="00812A7F">
        <w:rPr>
          <w:rFonts w:ascii="Comic Sans MS" w:eastAsia="Times New Roman" w:hAnsi="Comic Sans MS" w:cstheme="minorHAnsi"/>
          <w:color w:val="070606"/>
          <w:sz w:val="20"/>
          <w:szCs w:val="20"/>
          <w:lang w:val="en" w:eastAsia="en-GB"/>
        </w:rPr>
        <w:t>and have developed a common approach to teaching mathematics throughout the school.</w:t>
      </w:r>
    </w:p>
    <w:p w14:paraId="59A6FCF4" w14:textId="47835B89" w:rsidR="003A470E" w:rsidRPr="00812A7F" w:rsidRDefault="00FF0F37" w:rsidP="00812A7F">
      <w:pPr>
        <w:shd w:val="clear" w:color="auto" w:fill="FFFFFF"/>
        <w:spacing w:before="300" w:after="0" w:line="240" w:lineRule="auto"/>
        <w:jc w:val="both"/>
        <w:textAlignment w:val="baseline"/>
        <w:rPr>
          <w:rFonts w:ascii="Comic Sans MS" w:hAnsi="Comic Sans MS"/>
          <w:sz w:val="20"/>
          <w:szCs w:val="20"/>
        </w:rPr>
      </w:pPr>
      <w:r w:rsidRPr="00812A7F">
        <w:rPr>
          <w:rFonts w:ascii="Comic Sans MS" w:hAnsi="Comic Sans MS"/>
          <w:sz w:val="20"/>
          <w:szCs w:val="20"/>
        </w:rPr>
        <w:t xml:space="preserve">We teach the National Curriculum, supported by a clear skills and knowledge progression. This ensures that skills and knowledge are built on year by year and sequenced appropriately to maximise learning for all children.  We </w:t>
      </w:r>
      <w:r w:rsidRPr="00812A7F">
        <w:rPr>
          <w:rFonts w:ascii="Comic Sans MS" w:hAnsi="Comic Sans MS"/>
          <w:sz w:val="20"/>
          <w:szCs w:val="20"/>
        </w:rPr>
        <w:lastRenderedPageBreak/>
        <w:t>use a range of planning resources including those provide</w:t>
      </w:r>
      <w:r w:rsidR="007F0293" w:rsidRPr="00812A7F">
        <w:rPr>
          <w:rFonts w:ascii="Comic Sans MS" w:hAnsi="Comic Sans MS"/>
          <w:sz w:val="20"/>
          <w:szCs w:val="20"/>
        </w:rPr>
        <w:t xml:space="preserve">d by the White Rose Hubs, </w:t>
      </w:r>
      <w:r w:rsidRPr="00812A7F">
        <w:rPr>
          <w:rFonts w:ascii="Comic Sans MS" w:hAnsi="Comic Sans MS"/>
          <w:sz w:val="20"/>
          <w:szCs w:val="20"/>
        </w:rPr>
        <w:t>NRICH</w:t>
      </w:r>
      <w:r w:rsidR="007F0293" w:rsidRPr="00812A7F">
        <w:rPr>
          <w:rFonts w:ascii="Comic Sans MS" w:hAnsi="Comic Sans MS"/>
          <w:sz w:val="20"/>
          <w:szCs w:val="20"/>
        </w:rPr>
        <w:t xml:space="preserve"> and </w:t>
      </w:r>
      <w:r w:rsidR="00A72698" w:rsidRPr="00812A7F">
        <w:rPr>
          <w:rFonts w:ascii="Comic Sans MS" w:hAnsi="Comic Sans MS"/>
          <w:sz w:val="20"/>
          <w:szCs w:val="20"/>
        </w:rPr>
        <w:t>Number Sense</w:t>
      </w:r>
      <w:r w:rsidRPr="00812A7F">
        <w:rPr>
          <w:rFonts w:ascii="Comic Sans MS" w:hAnsi="Comic Sans MS"/>
          <w:sz w:val="20"/>
          <w:szCs w:val="20"/>
        </w:rPr>
        <w:t xml:space="preserve">. </w:t>
      </w:r>
      <w:r w:rsidR="00F9052D" w:rsidRPr="00812A7F">
        <w:rPr>
          <w:rFonts w:ascii="Comic Sans MS" w:hAnsi="Comic Sans MS"/>
          <w:sz w:val="20"/>
          <w:szCs w:val="20"/>
        </w:rPr>
        <w:t xml:space="preserve"> EYFS </w:t>
      </w:r>
      <w:r w:rsidR="00A72698" w:rsidRPr="00812A7F">
        <w:rPr>
          <w:rFonts w:ascii="Comic Sans MS" w:hAnsi="Comic Sans MS"/>
          <w:sz w:val="20"/>
          <w:szCs w:val="20"/>
        </w:rPr>
        <w:t>understand that developing a strong grounding in numbers is essential so that all children develop the necessary building blocks to excel mathematically.  Children are taught to count confidently and develop a deep understanding of the numbers to 10, the relationships between them and the patterns within those numbers.  They</w:t>
      </w:r>
      <w:r w:rsidR="00F9052D" w:rsidRPr="00812A7F">
        <w:rPr>
          <w:rFonts w:ascii="Comic Sans MS" w:hAnsi="Comic Sans MS"/>
          <w:sz w:val="20"/>
          <w:szCs w:val="20"/>
        </w:rPr>
        <w:t xml:space="preserve"> use a range of resources to make the chosen number in a range of ways</w:t>
      </w:r>
      <w:r w:rsidR="00A72698" w:rsidRPr="00812A7F">
        <w:rPr>
          <w:rFonts w:ascii="Comic Sans MS" w:hAnsi="Comic Sans MS"/>
          <w:sz w:val="20"/>
          <w:szCs w:val="20"/>
        </w:rPr>
        <w:t xml:space="preserve"> and look for opportunities to see patterns</w:t>
      </w:r>
      <w:r w:rsidR="00F9052D" w:rsidRPr="00812A7F">
        <w:rPr>
          <w:rFonts w:ascii="Comic Sans MS" w:hAnsi="Comic Sans MS"/>
          <w:sz w:val="20"/>
          <w:szCs w:val="20"/>
        </w:rPr>
        <w:t xml:space="preserve">.  This is linked to things they might see/hear about in everyday life.  There is a designated maths area where children can create and solve problems independently.  </w:t>
      </w:r>
    </w:p>
    <w:p w14:paraId="76430B02" w14:textId="77777777" w:rsidR="00F9052D" w:rsidRPr="00812A7F" w:rsidRDefault="00FF0F37" w:rsidP="00812A7F">
      <w:pPr>
        <w:shd w:val="clear" w:color="auto" w:fill="FFFFFF"/>
        <w:spacing w:before="300" w:after="0" w:line="240" w:lineRule="auto"/>
        <w:jc w:val="both"/>
        <w:textAlignment w:val="baseline"/>
        <w:rPr>
          <w:rFonts w:ascii="Comic Sans MS" w:hAnsi="Comic Sans MS"/>
          <w:sz w:val="20"/>
          <w:szCs w:val="20"/>
        </w:rPr>
      </w:pPr>
      <w:r w:rsidRPr="00812A7F">
        <w:rPr>
          <w:rFonts w:ascii="Comic Sans MS" w:eastAsia="Times New Roman" w:hAnsi="Comic Sans MS" w:cs="Arial"/>
          <w:color w:val="000000" w:themeColor="text1"/>
          <w:spacing w:val="3"/>
          <w:sz w:val="20"/>
          <w:szCs w:val="20"/>
          <w:lang w:eastAsia="en-GB"/>
        </w:rPr>
        <w:t xml:space="preserve">Mathematical topics are taught in blocks, to enable the achievement of ‘mastery’ over time. </w:t>
      </w:r>
      <w:r w:rsidRPr="00812A7F">
        <w:rPr>
          <w:rFonts w:ascii="Comic Sans MS" w:hAnsi="Comic Sans MS"/>
          <w:sz w:val="20"/>
          <w:szCs w:val="20"/>
        </w:rPr>
        <w:t xml:space="preserve">We continuously strive to better ourselves and frequently share ideas and things that have been particularly effective.  </w:t>
      </w:r>
    </w:p>
    <w:p w14:paraId="050A3AED" w14:textId="77777777" w:rsidR="00FF0F37" w:rsidRPr="00812A7F" w:rsidRDefault="00FF0F37" w:rsidP="00812A7F">
      <w:pPr>
        <w:shd w:val="clear" w:color="auto" w:fill="FFFFFF"/>
        <w:spacing w:before="300" w:after="0" w:line="240" w:lineRule="auto"/>
        <w:jc w:val="both"/>
        <w:textAlignment w:val="baseline"/>
        <w:rPr>
          <w:rFonts w:ascii="Comic Sans MS" w:eastAsia="Times New Roman" w:hAnsi="Comic Sans MS" w:cs="Arial"/>
          <w:color w:val="000000" w:themeColor="text1"/>
          <w:spacing w:val="3"/>
          <w:sz w:val="20"/>
          <w:szCs w:val="20"/>
          <w:lang w:eastAsia="en-GB"/>
        </w:rPr>
      </w:pPr>
      <w:r w:rsidRPr="00812A7F">
        <w:rPr>
          <w:rFonts w:ascii="Comic Sans MS" w:hAnsi="Comic Sans MS"/>
          <w:sz w:val="20"/>
          <w:szCs w:val="20"/>
        </w:rPr>
        <w:t>Support is determined during each lesson to ensure secure understanding based on the needs of the child. Challenge is visible throughout the whole session, where children are asked to reason and prove their understanding at a deeper secure level.</w:t>
      </w:r>
      <w:r w:rsidRPr="00812A7F">
        <w:rPr>
          <w:rFonts w:ascii="Comic Sans MS" w:eastAsia="Times New Roman" w:hAnsi="Comic Sans MS" w:cs="Arial"/>
          <w:color w:val="000000" w:themeColor="text1"/>
          <w:spacing w:val="3"/>
          <w:sz w:val="20"/>
          <w:szCs w:val="20"/>
          <w:lang w:eastAsia="en-GB"/>
        </w:rPr>
        <w:t xml:space="preserve">  Children are presented with sophisticated problems, as well as exploratory, investigative tasks, within the lesson as appropriate.</w:t>
      </w:r>
    </w:p>
    <w:p w14:paraId="7483387D" w14:textId="77777777" w:rsidR="00FF0F37" w:rsidRPr="00812A7F" w:rsidRDefault="00FF0F3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u w:val="single"/>
          <w:bdr w:val="none" w:sz="0" w:space="0" w:color="auto" w:frame="1"/>
          <w:lang w:eastAsia="en-GB"/>
        </w:rPr>
      </w:pPr>
    </w:p>
    <w:p w14:paraId="691AFB8F" w14:textId="77777777" w:rsidR="00FF0F37" w:rsidRPr="00812A7F" w:rsidRDefault="00FF0F37" w:rsidP="00812A7F">
      <w:pPr>
        <w:shd w:val="clear" w:color="auto" w:fill="FFFFFF"/>
        <w:spacing w:after="0" w:line="240" w:lineRule="auto"/>
        <w:jc w:val="both"/>
        <w:textAlignment w:val="baseline"/>
        <w:rPr>
          <w:rFonts w:ascii="Comic Sans MS" w:hAnsi="Comic Sans MS"/>
          <w:sz w:val="20"/>
          <w:szCs w:val="20"/>
        </w:rPr>
      </w:pPr>
      <w:r w:rsidRPr="00812A7F">
        <w:rPr>
          <w:rFonts w:ascii="Comic Sans MS" w:hAnsi="Comic Sans MS"/>
          <w:sz w:val="20"/>
          <w:szCs w:val="20"/>
        </w:rPr>
        <w:t>Through our teaching</w:t>
      </w:r>
      <w:r w:rsidR="00A062FA" w:rsidRPr="00812A7F">
        <w:rPr>
          <w:rFonts w:ascii="Comic Sans MS" w:hAnsi="Comic Sans MS"/>
          <w:sz w:val="20"/>
          <w:szCs w:val="20"/>
        </w:rPr>
        <w:t>,</w:t>
      </w:r>
      <w:r w:rsidRPr="00812A7F">
        <w:rPr>
          <w:rFonts w:ascii="Comic Sans MS" w:hAnsi="Comic Sans MS"/>
          <w:sz w:val="20"/>
          <w:szCs w:val="20"/>
        </w:rPr>
        <w:t xml:space="preserve"> we continuously monitor pupils’ progress against expected attainment for their age, making formative assessment notes where appropriate and using these to inform our discussions in termly Pupil Progress Meetings and update our summative school tracker.</w:t>
      </w:r>
    </w:p>
    <w:p w14:paraId="4B31895F" w14:textId="77777777" w:rsidR="00FF0F37" w:rsidRPr="00812A7F" w:rsidRDefault="00FF0F3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u w:val="single"/>
          <w:bdr w:val="none" w:sz="0" w:space="0" w:color="auto" w:frame="1"/>
          <w:lang w:eastAsia="en-GB"/>
        </w:rPr>
      </w:pPr>
      <w:r w:rsidRPr="00812A7F">
        <w:rPr>
          <w:rFonts w:ascii="Comic Sans MS" w:hAnsi="Comic Sans MS"/>
          <w:sz w:val="20"/>
          <w:szCs w:val="20"/>
        </w:rPr>
        <w:t xml:space="preserve"> </w:t>
      </w:r>
    </w:p>
    <w:p w14:paraId="466FD4FB" w14:textId="77777777" w:rsidR="00FF0F37" w:rsidRPr="00812A7F" w:rsidRDefault="00FF0F3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lang w:eastAsia="en-GB"/>
        </w:rPr>
      </w:pPr>
      <w:r w:rsidRPr="00812A7F">
        <w:rPr>
          <w:rFonts w:ascii="Comic Sans MS" w:eastAsia="Times New Roman" w:hAnsi="Comic Sans MS" w:cs="Arial"/>
          <w:color w:val="000000" w:themeColor="text1"/>
          <w:spacing w:val="3"/>
          <w:sz w:val="20"/>
          <w:szCs w:val="20"/>
          <w:lang w:eastAsia="en-GB"/>
        </w:rPr>
        <w:t>Teachers reinforce an expectation that all children are capable of achieving high standards in Mathematics.  Teachers use precise questioning in class to test conceptual and procedural knowledge and assess children regularly to identify those requiring intervention, so that children keep up.</w:t>
      </w:r>
    </w:p>
    <w:p w14:paraId="4B4A885C" w14:textId="77777777" w:rsidR="00B46C95" w:rsidRPr="00812A7F" w:rsidRDefault="00FF0F37" w:rsidP="00812A7F">
      <w:pPr>
        <w:shd w:val="clear" w:color="auto" w:fill="FFFFFF"/>
        <w:spacing w:before="270" w:after="0" w:line="240" w:lineRule="auto"/>
        <w:jc w:val="both"/>
        <w:textAlignment w:val="baseline"/>
        <w:rPr>
          <w:rFonts w:ascii="Comic Sans MS" w:hAnsi="Comic Sans MS" w:cstheme="minorHAnsi"/>
          <w:noProof/>
          <w:color w:val="000000"/>
          <w:sz w:val="20"/>
          <w:szCs w:val="20"/>
          <w:u w:val="single"/>
        </w:rPr>
      </w:pPr>
      <w:r w:rsidRPr="00812A7F">
        <w:rPr>
          <w:rFonts w:ascii="Comic Sans MS" w:eastAsia="Times New Roman" w:hAnsi="Comic Sans MS" w:cs="Arial"/>
          <w:color w:val="000000" w:themeColor="text1"/>
          <w:spacing w:val="3"/>
          <w:sz w:val="20"/>
          <w:szCs w:val="20"/>
          <w:lang w:eastAsia="en-GB"/>
        </w:rPr>
        <w:t xml:space="preserve">The large majority of children progress through the curriculum content at the same pace. Teaching is underpinned by methodical curriculum design and </w:t>
      </w:r>
      <w:r w:rsidR="003A470E" w:rsidRPr="00812A7F">
        <w:rPr>
          <w:rFonts w:ascii="Comic Sans MS" w:eastAsia="Times New Roman" w:hAnsi="Comic Sans MS" w:cs="Arial"/>
          <w:color w:val="000000" w:themeColor="text1"/>
          <w:spacing w:val="3"/>
          <w:sz w:val="20"/>
          <w:szCs w:val="20"/>
          <w:lang w:eastAsia="en-GB"/>
        </w:rPr>
        <w:t xml:space="preserve">is </w:t>
      </w:r>
      <w:r w:rsidRPr="00812A7F">
        <w:rPr>
          <w:rFonts w:ascii="Comic Sans MS" w:eastAsia="Times New Roman" w:hAnsi="Comic Sans MS" w:cs="Arial"/>
          <w:color w:val="000000" w:themeColor="text1"/>
          <w:spacing w:val="3"/>
          <w:sz w:val="20"/>
          <w:szCs w:val="20"/>
          <w:lang w:eastAsia="en-GB"/>
        </w:rPr>
        <w:t>supported by carefully crafted lessons and resources to foster deep conceptual and procedural knowledge.</w:t>
      </w:r>
      <w:r w:rsidR="007F0293" w:rsidRPr="00812A7F">
        <w:rPr>
          <w:rFonts w:ascii="Comic Sans MS" w:eastAsia="Times New Roman" w:hAnsi="Comic Sans MS" w:cs="Arial"/>
          <w:color w:val="000000" w:themeColor="text1"/>
          <w:spacing w:val="3"/>
          <w:sz w:val="20"/>
          <w:szCs w:val="20"/>
          <w:lang w:eastAsia="en-GB"/>
        </w:rPr>
        <w:t xml:space="preserve">  The maths curriculum is taught discretely as a daily </w:t>
      </w:r>
      <w:proofErr w:type="gramStart"/>
      <w:r w:rsidR="007F0293" w:rsidRPr="00812A7F">
        <w:rPr>
          <w:rFonts w:ascii="Comic Sans MS" w:eastAsia="Times New Roman" w:hAnsi="Comic Sans MS" w:cs="Arial"/>
          <w:color w:val="000000" w:themeColor="text1"/>
          <w:spacing w:val="3"/>
          <w:sz w:val="20"/>
          <w:szCs w:val="20"/>
          <w:lang w:eastAsia="en-GB"/>
        </w:rPr>
        <w:t>lesson,</w:t>
      </w:r>
      <w:proofErr w:type="gramEnd"/>
      <w:r w:rsidR="007F0293" w:rsidRPr="00812A7F">
        <w:rPr>
          <w:rFonts w:ascii="Comic Sans MS" w:eastAsia="Times New Roman" w:hAnsi="Comic Sans MS" w:cs="Arial"/>
          <w:color w:val="000000" w:themeColor="text1"/>
          <w:spacing w:val="3"/>
          <w:sz w:val="20"/>
          <w:szCs w:val="20"/>
          <w:lang w:eastAsia="en-GB"/>
        </w:rPr>
        <w:t xml:space="preserve"> however application of skills are linked across the whole curriculum where appropriate and the children are taught to understand that Mathematics is not an isolated subject, but an important life skill.</w:t>
      </w:r>
    </w:p>
    <w:p w14:paraId="055E0FD6" w14:textId="77777777" w:rsidR="00C936AA" w:rsidRPr="00812A7F" w:rsidRDefault="00C936AA" w:rsidP="00812A7F">
      <w:pPr>
        <w:pStyle w:val="NormalWeb"/>
        <w:shd w:val="clear" w:color="auto" w:fill="FFFFFF"/>
        <w:jc w:val="both"/>
        <w:rPr>
          <w:rFonts w:ascii="Comic Sans MS" w:hAnsi="Comic Sans MS" w:cstheme="minorHAnsi"/>
          <w:b/>
          <w:noProof/>
          <w:color w:val="000000"/>
          <w:sz w:val="20"/>
          <w:szCs w:val="20"/>
          <w:u w:val="single"/>
        </w:rPr>
      </w:pPr>
      <w:r w:rsidRPr="00812A7F">
        <w:rPr>
          <w:rFonts w:ascii="Comic Sans MS" w:hAnsi="Comic Sans MS" w:cstheme="minorHAnsi"/>
          <w:b/>
          <w:noProof/>
          <w:color w:val="000000"/>
          <w:sz w:val="20"/>
          <w:szCs w:val="20"/>
          <w:u w:val="single"/>
        </w:rPr>
        <w:t>What is teaching for mastery?</w:t>
      </w:r>
    </w:p>
    <w:p w14:paraId="04923320" w14:textId="77777777" w:rsidR="00C936AA" w:rsidRPr="00812A7F" w:rsidRDefault="00C936AA" w:rsidP="00812A7F">
      <w:pPr>
        <w:pStyle w:val="NormalWeb"/>
        <w:shd w:val="clear" w:color="auto" w:fill="FFFFFF"/>
        <w:jc w:val="both"/>
        <w:rPr>
          <w:rFonts w:ascii="Comic Sans MS" w:hAnsi="Comic Sans MS" w:cstheme="minorHAnsi"/>
          <w:color w:val="000000"/>
          <w:sz w:val="20"/>
          <w:szCs w:val="20"/>
        </w:rPr>
      </w:pPr>
      <w:r w:rsidRPr="00812A7F">
        <w:rPr>
          <w:rFonts w:ascii="Comic Sans MS" w:hAnsi="Comic Sans MS" w:cstheme="minorHAnsi"/>
          <w:noProof/>
          <w:color w:val="000000"/>
          <w:sz w:val="20"/>
          <w:szCs w:val="20"/>
        </w:rPr>
        <w:drawing>
          <wp:inline distT="0" distB="0" distL="0" distR="0" wp14:anchorId="3A5314C6" wp14:editId="1D8CCFCA">
            <wp:extent cx="3859619" cy="3045282"/>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4591" cy="3049205"/>
                    </a:xfrm>
                    <a:prstGeom prst="rect">
                      <a:avLst/>
                    </a:prstGeom>
                    <a:noFill/>
                    <a:ln>
                      <a:noFill/>
                    </a:ln>
                  </pic:spPr>
                </pic:pic>
              </a:graphicData>
            </a:graphic>
          </wp:inline>
        </w:drawing>
      </w:r>
    </w:p>
    <w:p w14:paraId="77C016CF" w14:textId="77777777" w:rsidR="00C936AA" w:rsidRPr="00812A7F" w:rsidRDefault="00C936AA" w:rsidP="00812A7F">
      <w:pPr>
        <w:pStyle w:val="Default"/>
        <w:jc w:val="both"/>
        <w:rPr>
          <w:rFonts w:ascii="Comic Sans MS" w:hAnsi="Comic Sans MS"/>
          <w:b/>
          <w:sz w:val="20"/>
          <w:szCs w:val="20"/>
          <w:u w:val="single"/>
        </w:rPr>
      </w:pPr>
      <w:r w:rsidRPr="00812A7F">
        <w:rPr>
          <w:rFonts w:ascii="Comic Sans MS" w:hAnsi="Comic Sans MS"/>
          <w:b/>
          <w:bCs/>
          <w:sz w:val="20"/>
          <w:szCs w:val="20"/>
          <w:u w:val="single"/>
        </w:rPr>
        <w:t>FLUENCY INVOLVES</w:t>
      </w:r>
      <w:r w:rsidRPr="00812A7F">
        <w:rPr>
          <w:rFonts w:ascii="Comic Sans MS" w:hAnsi="Comic Sans MS"/>
          <w:b/>
          <w:sz w:val="20"/>
          <w:szCs w:val="20"/>
          <w:u w:val="single"/>
        </w:rPr>
        <w:t xml:space="preserve">: </w:t>
      </w:r>
    </w:p>
    <w:p w14:paraId="1F37E848" w14:textId="77777777" w:rsidR="00C936AA" w:rsidRPr="00812A7F" w:rsidRDefault="00C936AA" w:rsidP="00812A7F">
      <w:pPr>
        <w:pStyle w:val="Default"/>
        <w:numPr>
          <w:ilvl w:val="0"/>
          <w:numId w:val="23"/>
        </w:numPr>
        <w:spacing w:after="27"/>
        <w:jc w:val="both"/>
        <w:rPr>
          <w:rFonts w:ascii="Comic Sans MS" w:hAnsi="Comic Sans MS"/>
          <w:sz w:val="20"/>
          <w:szCs w:val="20"/>
        </w:rPr>
      </w:pPr>
      <w:r w:rsidRPr="00812A7F">
        <w:rPr>
          <w:rFonts w:ascii="Comic Sans MS" w:hAnsi="Comic Sans MS"/>
          <w:sz w:val="20"/>
          <w:szCs w:val="20"/>
        </w:rPr>
        <w:t xml:space="preserve">Quick recall of facts and procedures </w:t>
      </w:r>
    </w:p>
    <w:p w14:paraId="3ED6C6FB" w14:textId="77777777" w:rsidR="00C936AA" w:rsidRPr="00812A7F" w:rsidRDefault="00C936AA" w:rsidP="00812A7F">
      <w:pPr>
        <w:pStyle w:val="Default"/>
        <w:numPr>
          <w:ilvl w:val="0"/>
          <w:numId w:val="23"/>
        </w:numPr>
        <w:spacing w:after="27"/>
        <w:jc w:val="both"/>
        <w:rPr>
          <w:rFonts w:ascii="Comic Sans MS" w:hAnsi="Comic Sans MS"/>
          <w:sz w:val="20"/>
          <w:szCs w:val="20"/>
        </w:rPr>
      </w:pPr>
      <w:r w:rsidRPr="00812A7F">
        <w:rPr>
          <w:rFonts w:ascii="Comic Sans MS" w:hAnsi="Comic Sans MS"/>
          <w:sz w:val="20"/>
          <w:szCs w:val="20"/>
        </w:rPr>
        <w:t xml:space="preserve">The flexibility and fluidity to move between different contexts and representations of mathematics. </w:t>
      </w:r>
    </w:p>
    <w:p w14:paraId="509C6732" w14:textId="77777777" w:rsidR="00C936AA" w:rsidRPr="00812A7F" w:rsidRDefault="00C936AA" w:rsidP="00812A7F">
      <w:pPr>
        <w:pStyle w:val="Default"/>
        <w:numPr>
          <w:ilvl w:val="0"/>
          <w:numId w:val="23"/>
        </w:numPr>
        <w:jc w:val="both"/>
        <w:rPr>
          <w:rFonts w:ascii="Comic Sans MS" w:hAnsi="Comic Sans MS"/>
          <w:sz w:val="20"/>
          <w:szCs w:val="20"/>
        </w:rPr>
      </w:pPr>
      <w:r w:rsidRPr="00812A7F">
        <w:rPr>
          <w:rFonts w:ascii="Comic Sans MS" w:hAnsi="Comic Sans MS"/>
          <w:sz w:val="20"/>
          <w:szCs w:val="20"/>
        </w:rPr>
        <w:t xml:space="preserve">The ability to recognise relationships and make connections in mathematics </w:t>
      </w:r>
    </w:p>
    <w:p w14:paraId="1B2FC51B" w14:textId="77777777" w:rsidR="00C936AA" w:rsidRPr="00812A7F" w:rsidRDefault="00C936AA" w:rsidP="00812A7F">
      <w:pPr>
        <w:pStyle w:val="Default"/>
        <w:jc w:val="both"/>
        <w:rPr>
          <w:rFonts w:ascii="Comic Sans MS" w:hAnsi="Comic Sans MS"/>
          <w:sz w:val="20"/>
          <w:szCs w:val="20"/>
        </w:rPr>
      </w:pPr>
    </w:p>
    <w:p w14:paraId="12A94B6B" w14:textId="77777777" w:rsidR="00C936AA" w:rsidRPr="00812A7F" w:rsidRDefault="00C936AA" w:rsidP="00812A7F">
      <w:pPr>
        <w:pStyle w:val="Default"/>
        <w:jc w:val="both"/>
        <w:rPr>
          <w:rFonts w:ascii="Comic Sans MS" w:hAnsi="Comic Sans MS"/>
          <w:b/>
          <w:sz w:val="20"/>
          <w:szCs w:val="20"/>
          <w:u w:val="single"/>
        </w:rPr>
      </w:pPr>
      <w:r w:rsidRPr="00812A7F">
        <w:rPr>
          <w:rFonts w:ascii="Comic Sans MS" w:hAnsi="Comic Sans MS"/>
          <w:b/>
          <w:bCs/>
          <w:sz w:val="20"/>
          <w:szCs w:val="20"/>
          <w:u w:val="single"/>
        </w:rPr>
        <w:t xml:space="preserve">REPRESENTATION &amp; STRUCTURE </w:t>
      </w:r>
    </w:p>
    <w:p w14:paraId="03BEFA9A" w14:textId="77777777" w:rsidR="00C936AA" w:rsidRPr="00812A7F" w:rsidRDefault="00C936AA" w:rsidP="00812A7F">
      <w:pPr>
        <w:pStyle w:val="Default"/>
        <w:jc w:val="both"/>
        <w:rPr>
          <w:rFonts w:ascii="Comic Sans MS" w:hAnsi="Comic Sans MS"/>
          <w:sz w:val="20"/>
          <w:szCs w:val="20"/>
        </w:rPr>
      </w:pPr>
      <w:r w:rsidRPr="00812A7F">
        <w:rPr>
          <w:rFonts w:ascii="Comic Sans MS" w:hAnsi="Comic Sans MS"/>
          <w:sz w:val="20"/>
          <w:szCs w:val="20"/>
        </w:rPr>
        <w:t xml:space="preserve">Mathematical structures are the key patterns and generalisations that underpin sets of numbers – they are the laws and relationships that we want children to spot. Using different representations can help children to ‘see’ these laws and relationships. </w:t>
      </w:r>
    </w:p>
    <w:p w14:paraId="50A0984C" w14:textId="77777777" w:rsidR="00FF0F37" w:rsidRPr="00812A7F" w:rsidRDefault="00FF0F37" w:rsidP="00812A7F">
      <w:pPr>
        <w:pStyle w:val="Default"/>
        <w:jc w:val="both"/>
        <w:rPr>
          <w:rFonts w:ascii="Comic Sans MS" w:hAnsi="Comic Sans MS"/>
          <w:b/>
          <w:bCs/>
          <w:sz w:val="20"/>
          <w:szCs w:val="20"/>
          <w:u w:val="single"/>
        </w:rPr>
      </w:pPr>
    </w:p>
    <w:p w14:paraId="3A35234F" w14:textId="77777777" w:rsidR="00E43753" w:rsidRPr="00812A7F" w:rsidRDefault="00E43753" w:rsidP="00812A7F">
      <w:pPr>
        <w:pStyle w:val="Default"/>
        <w:jc w:val="both"/>
        <w:rPr>
          <w:rFonts w:ascii="Comic Sans MS" w:hAnsi="Comic Sans MS"/>
          <w:b/>
          <w:bCs/>
          <w:sz w:val="20"/>
          <w:szCs w:val="20"/>
          <w:u w:val="single"/>
        </w:rPr>
      </w:pPr>
    </w:p>
    <w:p w14:paraId="3BFF77D9" w14:textId="380F3370" w:rsidR="00FF0F37" w:rsidRPr="00812A7F" w:rsidRDefault="00C936AA" w:rsidP="00812A7F">
      <w:pPr>
        <w:pStyle w:val="Default"/>
        <w:jc w:val="both"/>
        <w:rPr>
          <w:rFonts w:ascii="Comic Sans MS" w:hAnsi="Comic Sans MS"/>
          <w:b/>
          <w:bCs/>
          <w:sz w:val="20"/>
          <w:szCs w:val="20"/>
          <w:u w:val="single"/>
        </w:rPr>
      </w:pPr>
      <w:r w:rsidRPr="00812A7F">
        <w:rPr>
          <w:rFonts w:ascii="Comic Sans MS" w:hAnsi="Comic Sans MS"/>
          <w:b/>
          <w:bCs/>
          <w:sz w:val="20"/>
          <w:szCs w:val="20"/>
          <w:u w:val="single"/>
        </w:rPr>
        <w:t xml:space="preserve">VARIATION </w:t>
      </w:r>
    </w:p>
    <w:p w14:paraId="52A58A4F" w14:textId="77777777" w:rsidR="00C936AA" w:rsidRPr="00812A7F" w:rsidRDefault="00C936AA" w:rsidP="00812A7F">
      <w:pPr>
        <w:pStyle w:val="Default"/>
        <w:jc w:val="both"/>
        <w:rPr>
          <w:rFonts w:ascii="Comic Sans MS" w:hAnsi="Comic Sans MS" w:cstheme="minorHAnsi"/>
          <w:sz w:val="20"/>
          <w:szCs w:val="20"/>
        </w:rPr>
      </w:pPr>
      <w:r w:rsidRPr="00812A7F">
        <w:rPr>
          <w:rFonts w:ascii="Comic Sans MS" w:hAnsi="Comic Sans MS"/>
          <w:b/>
          <w:bCs/>
          <w:sz w:val="20"/>
          <w:szCs w:val="20"/>
        </w:rPr>
        <w:t xml:space="preserve">Procedural variation – </w:t>
      </w:r>
      <w:r w:rsidRPr="00812A7F">
        <w:rPr>
          <w:rFonts w:ascii="Comic Sans MS" w:hAnsi="Comic Sans MS"/>
          <w:sz w:val="20"/>
          <w:szCs w:val="20"/>
        </w:rPr>
        <w:t>This is a deliberate change in the type of examples used and questions set, to draw attention to certain features.</w:t>
      </w:r>
    </w:p>
    <w:p w14:paraId="33B7E7AB" w14:textId="77777777" w:rsidR="00C936AA" w:rsidRPr="00812A7F" w:rsidRDefault="00C936AA" w:rsidP="00812A7F">
      <w:pPr>
        <w:pStyle w:val="Default"/>
        <w:jc w:val="both"/>
        <w:rPr>
          <w:rFonts w:ascii="Comic Sans MS" w:hAnsi="Comic Sans MS"/>
          <w:sz w:val="20"/>
          <w:szCs w:val="20"/>
        </w:rPr>
      </w:pPr>
      <w:r w:rsidRPr="00812A7F">
        <w:rPr>
          <w:rFonts w:ascii="Comic Sans MS" w:hAnsi="Comic Sans MS"/>
          <w:b/>
          <w:bCs/>
          <w:sz w:val="20"/>
          <w:szCs w:val="20"/>
        </w:rPr>
        <w:t xml:space="preserve">Conceptual variation </w:t>
      </w:r>
      <w:r w:rsidRPr="00812A7F">
        <w:rPr>
          <w:rFonts w:ascii="Comic Sans MS" w:hAnsi="Comic Sans MS"/>
          <w:sz w:val="20"/>
          <w:szCs w:val="20"/>
        </w:rPr>
        <w:t xml:space="preserve">– When a concept is presented in different ways, to show what a concept is, in all of its different forms. </w:t>
      </w:r>
    </w:p>
    <w:p w14:paraId="313F6556" w14:textId="77777777" w:rsidR="00FF0F37" w:rsidRPr="00812A7F" w:rsidRDefault="00FF0F37" w:rsidP="00812A7F">
      <w:pPr>
        <w:pStyle w:val="Default"/>
        <w:jc w:val="both"/>
        <w:rPr>
          <w:rFonts w:ascii="Comic Sans MS" w:hAnsi="Comic Sans MS"/>
          <w:b/>
          <w:bCs/>
          <w:sz w:val="20"/>
          <w:szCs w:val="20"/>
        </w:rPr>
      </w:pPr>
    </w:p>
    <w:p w14:paraId="681F6264" w14:textId="77777777" w:rsidR="00C936AA" w:rsidRPr="00812A7F" w:rsidRDefault="00C936AA" w:rsidP="00812A7F">
      <w:pPr>
        <w:pStyle w:val="Default"/>
        <w:jc w:val="both"/>
        <w:rPr>
          <w:rFonts w:ascii="Comic Sans MS" w:hAnsi="Comic Sans MS"/>
          <w:b/>
          <w:sz w:val="20"/>
          <w:szCs w:val="20"/>
          <w:u w:val="single"/>
        </w:rPr>
      </w:pPr>
      <w:r w:rsidRPr="00812A7F">
        <w:rPr>
          <w:rFonts w:ascii="Comic Sans MS" w:hAnsi="Comic Sans MS"/>
          <w:b/>
          <w:bCs/>
          <w:sz w:val="20"/>
          <w:szCs w:val="20"/>
          <w:u w:val="single"/>
        </w:rPr>
        <w:t xml:space="preserve">MATHEMATICAL THINKING INVOLVES: </w:t>
      </w:r>
    </w:p>
    <w:p w14:paraId="170E817A" w14:textId="77777777" w:rsidR="00C936AA" w:rsidRPr="00812A7F" w:rsidRDefault="00C936AA" w:rsidP="00812A7F">
      <w:pPr>
        <w:pStyle w:val="Default"/>
        <w:numPr>
          <w:ilvl w:val="0"/>
          <w:numId w:val="24"/>
        </w:numPr>
        <w:spacing w:after="27"/>
        <w:jc w:val="both"/>
        <w:rPr>
          <w:rFonts w:ascii="Comic Sans MS" w:hAnsi="Comic Sans MS"/>
          <w:sz w:val="20"/>
          <w:szCs w:val="20"/>
        </w:rPr>
      </w:pPr>
      <w:r w:rsidRPr="00812A7F">
        <w:rPr>
          <w:rFonts w:ascii="Comic Sans MS" w:hAnsi="Comic Sans MS"/>
          <w:sz w:val="20"/>
          <w:szCs w:val="20"/>
        </w:rPr>
        <w:t xml:space="preserve">Looking for pattern and relationships </w:t>
      </w:r>
    </w:p>
    <w:p w14:paraId="2289F56C" w14:textId="77777777" w:rsidR="00C936AA" w:rsidRPr="00812A7F" w:rsidRDefault="00C936AA" w:rsidP="00812A7F">
      <w:pPr>
        <w:pStyle w:val="Default"/>
        <w:numPr>
          <w:ilvl w:val="0"/>
          <w:numId w:val="24"/>
        </w:numPr>
        <w:spacing w:after="27"/>
        <w:jc w:val="both"/>
        <w:rPr>
          <w:rFonts w:ascii="Comic Sans MS" w:hAnsi="Comic Sans MS"/>
          <w:sz w:val="20"/>
          <w:szCs w:val="20"/>
        </w:rPr>
      </w:pPr>
      <w:r w:rsidRPr="00812A7F">
        <w:rPr>
          <w:rFonts w:ascii="Comic Sans MS" w:hAnsi="Comic Sans MS"/>
          <w:sz w:val="20"/>
          <w:szCs w:val="20"/>
        </w:rPr>
        <w:t xml:space="preserve">Logical Reasoning </w:t>
      </w:r>
    </w:p>
    <w:p w14:paraId="2198EA62" w14:textId="77777777" w:rsidR="00C936AA" w:rsidRPr="00812A7F" w:rsidRDefault="00C936AA" w:rsidP="00812A7F">
      <w:pPr>
        <w:pStyle w:val="Default"/>
        <w:numPr>
          <w:ilvl w:val="0"/>
          <w:numId w:val="24"/>
        </w:numPr>
        <w:jc w:val="both"/>
        <w:rPr>
          <w:rFonts w:ascii="Comic Sans MS" w:hAnsi="Comic Sans MS"/>
          <w:sz w:val="20"/>
          <w:szCs w:val="20"/>
        </w:rPr>
      </w:pPr>
      <w:r w:rsidRPr="00812A7F">
        <w:rPr>
          <w:rFonts w:ascii="Comic Sans MS" w:hAnsi="Comic Sans MS"/>
          <w:sz w:val="20"/>
          <w:szCs w:val="20"/>
        </w:rPr>
        <w:t xml:space="preserve">Making Connections </w:t>
      </w:r>
    </w:p>
    <w:p w14:paraId="6041850A" w14:textId="77777777" w:rsidR="00F9052D" w:rsidRPr="00812A7F" w:rsidRDefault="00F9052D" w:rsidP="00812A7F">
      <w:pPr>
        <w:shd w:val="clear" w:color="auto" w:fill="FFFFFF"/>
        <w:spacing w:after="0" w:line="240" w:lineRule="auto"/>
        <w:jc w:val="both"/>
        <w:textAlignment w:val="baseline"/>
        <w:rPr>
          <w:rFonts w:ascii="Comic Sans MS" w:eastAsia="Times New Roman" w:hAnsi="Comic Sans MS" w:cs="Arial"/>
          <w:b/>
          <w:color w:val="000000" w:themeColor="text1"/>
          <w:spacing w:val="3"/>
          <w:sz w:val="20"/>
          <w:szCs w:val="20"/>
          <w:u w:val="single"/>
          <w:bdr w:val="none" w:sz="0" w:space="0" w:color="auto" w:frame="1"/>
          <w:lang w:eastAsia="en-GB"/>
        </w:rPr>
      </w:pPr>
    </w:p>
    <w:p w14:paraId="416F6721" w14:textId="6BB6A859" w:rsidR="00C936AA" w:rsidRPr="002349BD" w:rsidRDefault="00FF0F37" w:rsidP="00812A7F">
      <w:pPr>
        <w:shd w:val="clear" w:color="auto" w:fill="FFFFFF"/>
        <w:spacing w:after="0" w:line="240" w:lineRule="auto"/>
        <w:jc w:val="both"/>
        <w:textAlignment w:val="baseline"/>
        <w:rPr>
          <w:rFonts w:ascii="Comic Sans MS" w:eastAsia="Times New Roman" w:hAnsi="Comic Sans MS" w:cs="Arial"/>
          <w:b/>
          <w:color w:val="000000" w:themeColor="text1"/>
          <w:spacing w:val="3"/>
          <w:sz w:val="20"/>
          <w:szCs w:val="20"/>
          <w:lang w:eastAsia="en-GB"/>
        </w:rPr>
      </w:pPr>
      <w:r w:rsidRPr="00812A7F">
        <w:rPr>
          <w:rFonts w:ascii="Comic Sans MS" w:eastAsia="Times New Roman" w:hAnsi="Comic Sans MS" w:cs="Arial"/>
          <w:b/>
          <w:color w:val="000000" w:themeColor="text1"/>
          <w:spacing w:val="3"/>
          <w:sz w:val="20"/>
          <w:szCs w:val="20"/>
          <w:u w:val="single"/>
          <w:bdr w:val="none" w:sz="0" w:space="0" w:color="auto" w:frame="1"/>
          <w:lang w:eastAsia="en-GB"/>
        </w:rPr>
        <w:t>Impact:</w:t>
      </w:r>
      <w:r w:rsidRPr="00812A7F">
        <w:rPr>
          <w:rFonts w:ascii="Comic Sans MS" w:eastAsia="Times New Roman" w:hAnsi="Comic Sans MS" w:cs="Arial"/>
          <w:color w:val="000000" w:themeColor="text1"/>
          <w:spacing w:val="3"/>
          <w:sz w:val="20"/>
          <w:szCs w:val="20"/>
          <w:u w:val="single"/>
          <w:bdr w:val="none" w:sz="0" w:space="0" w:color="auto" w:frame="1"/>
          <w:lang w:eastAsia="en-GB"/>
        </w:rPr>
        <w:br/>
      </w:r>
      <w:r w:rsidRPr="00812A7F">
        <w:rPr>
          <w:rFonts w:ascii="Comic Sans MS" w:eastAsia="Times New Roman" w:hAnsi="Comic Sans MS" w:cs="Arial"/>
          <w:color w:val="000000" w:themeColor="text1"/>
          <w:spacing w:val="3"/>
          <w:sz w:val="20"/>
          <w:szCs w:val="20"/>
          <w:lang w:eastAsia="en-GB"/>
        </w:rPr>
        <w:t>The school has a supportive ethos and our approaches support the children in developing their collaborative and independent skills, as well as empathy and the need to recognise the achievement of others. We adopt a can-do attitude.  To prepare pupils to be efficient, effective mathematicians, a deep understanding of number sense, arithmetic skill, reasoning and problem solving is promoted throughout their education.  Children are reasoning with increased confidence and accuracy and are equipped with transferable mathematical s</w:t>
      </w:r>
      <w:r w:rsidR="003C607D" w:rsidRPr="00812A7F">
        <w:rPr>
          <w:rFonts w:ascii="Comic Sans MS" w:eastAsia="Times New Roman" w:hAnsi="Comic Sans MS" w:cs="Arial"/>
          <w:color w:val="000000" w:themeColor="text1"/>
          <w:spacing w:val="3"/>
          <w:sz w:val="20"/>
          <w:szCs w:val="20"/>
          <w:lang w:eastAsia="en-GB"/>
        </w:rPr>
        <w:t>k</w:t>
      </w:r>
      <w:r w:rsidRPr="00812A7F">
        <w:rPr>
          <w:rFonts w:ascii="Comic Sans MS" w:eastAsia="Times New Roman" w:hAnsi="Comic Sans MS" w:cs="Arial"/>
          <w:color w:val="000000" w:themeColor="text1"/>
          <w:spacing w:val="3"/>
          <w:sz w:val="20"/>
          <w:szCs w:val="20"/>
          <w:lang w:eastAsia="en-GB"/>
        </w:rPr>
        <w:t xml:space="preserve">ills to apply across the curriculum and apply their knowledge to a range of complex problems.  Regular and ongoing assessment informs teaching, as well as intervention, to support and enable the success of each child. These factors ensure that we are able to maintain high standards, with achievement at the end of KS2 above the national average and a high proportion of children demonstrating greater depth. </w:t>
      </w:r>
    </w:p>
    <w:p w14:paraId="69D42777" w14:textId="77777777" w:rsidR="00195DF7" w:rsidRPr="00812A7F" w:rsidRDefault="00195DF7" w:rsidP="00812A7F">
      <w:pPr>
        <w:shd w:val="clear" w:color="auto" w:fill="FFFFFF"/>
        <w:spacing w:after="0" w:line="240" w:lineRule="auto"/>
        <w:jc w:val="both"/>
        <w:textAlignment w:val="baseline"/>
        <w:rPr>
          <w:rFonts w:ascii="Comic Sans MS" w:eastAsia="Times New Roman" w:hAnsi="Comic Sans MS" w:cs="Arial"/>
          <w:color w:val="000000" w:themeColor="text1"/>
          <w:spacing w:val="3"/>
          <w:sz w:val="20"/>
          <w:szCs w:val="20"/>
          <w:lang w:eastAsia="en-GB"/>
        </w:rPr>
      </w:pPr>
    </w:p>
    <w:p w14:paraId="0AFAEF34" w14:textId="77777777" w:rsidR="006F79C7" w:rsidRPr="00812A7F" w:rsidRDefault="006F79C7" w:rsidP="002349BD">
      <w:pPr>
        <w:pStyle w:val="NormalWeb"/>
        <w:shd w:val="clear" w:color="auto" w:fill="FFFFFF"/>
        <w:spacing w:before="0" w:beforeAutospacing="0" w:after="0" w:afterAutospacing="0"/>
        <w:jc w:val="both"/>
        <w:rPr>
          <w:rFonts w:ascii="Comic Sans MS" w:hAnsi="Comic Sans MS" w:cstheme="minorHAnsi"/>
          <w:b/>
          <w:color w:val="000000"/>
          <w:sz w:val="20"/>
          <w:szCs w:val="20"/>
          <w:u w:val="single"/>
          <w:lang w:val="en-US"/>
        </w:rPr>
      </w:pPr>
      <w:r w:rsidRPr="00812A7F">
        <w:rPr>
          <w:rFonts w:ascii="Comic Sans MS" w:hAnsi="Comic Sans MS" w:cstheme="minorHAnsi"/>
          <w:b/>
          <w:color w:val="000000"/>
          <w:sz w:val="20"/>
          <w:szCs w:val="20"/>
          <w:u w:val="single"/>
          <w:lang w:val="en-US"/>
        </w:rPr>
        <w:t>Assessment</w:t>
      </w:r>
      <w:r w:rsidR="0047183C" w:rsidRPr="00812A7F">
        <w:rPr>
          <w:rFonts w:ascii="Comic Sans MS" w:hAnsi="Comic Sans MS" w:cstheme="minorHAnsi"/>
          <w:b/>
          <w:color w:val="000000"/>
          <w:sz w:val="20"/>
          <w:szCs w:val="20"/>
          <w:u w:val="single"/>
          <w:lang w:val="en-US"/>
        </w:rPr>
        <w:t>:</w:t>
      </w:r>
    </w:p>
    <w:p w14:paraId="57B751BD" w14:textId="77777777" w:rsidR="00D86195" w:rsidRPr="00812A7F" w:rsidRDefault="002F46E7" w:rsidP="002349BD">
      <w:pPr>
        <w:shd w:val="clear" w:color="auto" w:fill="FFFFFF"/>
        <w:spacing w:after="0" w:line="240" w:lineRule="auto"/>
        <w:jc w:val="both"/>
        <w:rPr>
          <w:rFonts w:ascii="Comic Sans MS" w:eastAsia="Times New Roman" w:hAnsi="Comic Sans MS" w:cstheme="minorHAnsi"/>
          <w:color w:val="000000"/>
          <w:sz w:val="20"/>
          <w:szCs w:val="20"/>
          <w:lang w:val="en-US" w:eastAsia="en-GB"/>
        </w:rPr>
      </w:pPr>
      <w:r w:rsidRPr="00812A7F">
        <w:rPr>
          <w:rFonts w:ascii="Comic Sans MS" w:eastAsia="Times New Roman" w:hAnsi="Comic Sans MS" w:cstheme="minorHAnsi"/>
          <w:color w:val="000000"/>
          <w:sz w:val="20"/>
          <w:szCs w:val="20"/>
          <w:lang w:val="en-US" w:eastAsia="en-GB"/>
        </w:rPr>
        <w:t>Assessment is an integral and continuous part of the teaching and learning process</w:t>
      </w:r>
      <w:r w:rsidR="002C6C44" w:rsidRPr="00812A7F">
        <w:rPr>
          <w:rFonts w:ascii="Comic Sans MS" w:eastAsia="Times New Roman" w:hAnsi="Comic Sans MS" w:cstheme="minorHAnsi"/>
          <w:color w:val="000000"/>
          <w:sz w:val="20"/>
          <w:szCs w:val="20"/>
          <w:lang w:val="en-US" w:eastAsia="en-GB"/>
        </w:rPr>
        <w:t>.</w:t>
      </w:r>
      <w:r w:rsidR="00DD336C" w:rsidRPr="00812A7F">
        <w:rPr>
          <w:rFonts w:ascii="Comic Sans MS" w:eastAsia="Times New Roman" w:hAnsi="Comic Sans MS" w:cstheme="minorHAnsi"/>
          <w:color w:val="000000"/>
          <w:sz w:val="20"/>
          <w:szCs w:val="20"/>
          <w:lang w:val="en-US" w:eastAsia="en-GB"/>
        </w:rPr>
        <w:t xml:space="preserve"> </w:t>
      </w:r>
      <w:r w:rsidR="002C6C44" w:rsidRPr="00812A7F">
        <w:rPr>
          <w:rFonts w:ascii="Comic Sans MS" w:eastAsia="Times New Roman" w:hAnsi="Comic Sans MS" w:cstheme="minorHAnsi"/>
          <w:color w:val="000000"/>
          <w:sz w:val="20"/>
          <w:szCs w:val="20"/>
          <w:lang w:val="en-US" w:eastAsia="en-GB"/>
        </w:rPr>
        <w:t xml:space="preserve"> It is the responsibility of the class teacher to assess all the pupils within their group.</w:t>
      </w:r>
      <w:r w:rsidR="00DD336C" w:rsidRPr="00812A7F">
        <w:rPr>
          <w:rFonts w:ascii="Comic Sans MS" w:eastAsia="Times New Roman" w:hAnsi="Comic Sans MS" w:cstheme="minorHAnsi"/>
          <w:color w:val="000000"/>
          <w:sz w:val="20"/>
          <w:szCs w:val="20"/>
          <w:lang w:val="en-US" w:eastAsia="en-GB"/>
        </w:rPr>
        <w:t xml:space="preserve"> </w:t>
      </w:r>
      <w:r w:rsidR="002C6C44" w:rsidRPr="00812A7F">
        <w:rPr>
          <w:rFonts w:ascii="Comic Sans MS" w:eastAsia="Times New Roman" w:hAnsi="Comic Sans MS" w:cstheme="minorHAnsi"/>
          <w:color w:val="000000"/>
          <w:sz w:val="20"/>
          <w:szCs w:val="20"/>
          <w:lang w:val="en-US" w:eastAsia="en-GB"/>
        </w:rPr>
        <w:t xml:space="preserve"> These assessments inform the planning and teaching at each level and also inform target setting and tracking.</w:t>
      </w:r>
    </w:p>
    <w:p w14:paraId="2EC7B42D" w14:textId="77777777" w:rsidR="00810400" w:rsidRPr="00812A7F" w:rsidRDefault="00810400" w:rsidP="00812A7F">
      <w:pPr>
        <w:pStyle w:val="ListParagraph"/>
        <w:numPr>
          <w:ilvl w:val="0"/>
          <w:numId w:val="27"/>
        </w:numPr>
        <w:spacing w:line="240" w:lineRule="auto"/>
        <w:jc w:val="both"/>
        <w:rPr>
          <w:rFonts w:ascii="Comic Sans MS" w:hAnsi="Comic Sans MS"/>
          <w:sz w:val="20"/>
          <w:szCs w:val="20"/>
        </w:rPr>
      </w:pPr>
      <w:r w:rsidRPr="00812A7F">
        <w:rPr>
          <w:rFonts w:ascii="Comic Sans MS" w:hAnsi="Comic Sans MS"/>
          <w:sz w:val="20"/>
          <w:szCs w:val="20"/>
        </w:rPr>
        <w:t xml:space="preserve">Assessment for learning should occur throughout the </w:t>
      </w:r>
      <w:r w:rsidR="00A062FA" w:rsidRPr="00812A7F">
        <w:rPr>
          <w:rFonts w:ascii="Comic Sans MS" w:hAnsi="Comic Sans MS"/>
          <w:sz w:val="20"/>
          <w:szCs w:val="20"/>
        </w:rPr>
        <w:t xml:space="preserve">maths </w:t>
      </w:r>
      <w:r w:rsidRPr="00812A7F">
        <w:rPr>
          <w:rFonts w:ascii="Comic Sans MS" w:hAnsi="Comic Sans MS"/>
          <w:sz w:val="20"/>
          <w:szCs w:val="20"/>
        </w:rPr>
        <w:t>lesson, enabling teachers to adapt their teaching inp</w:t>
      </w:r>
      <w:r w:rsidR="00A062FA" w:rsidRPr="00812A7F">
        <w:rPr>
          <w:rFonts w:ascii="Comic Sans MS" w:hAnsi="Comic Sans MS"/>
          <w:sz w:val="20"/>
          <w:szCs w:val="20"/>
        </w:rPr>
        <w:t xml:space="preserve">ut to meet the children’s needs.  Children </w:t>
      </w:r>
      <w:r w:rsidRPr="00812A7F">
        <w:rPr>
          <w:rFonts w:ascii="Comic Sans MS" w:hAnsi="Comic Sans MS"/>
          <w:sz w:val="20"/>
          <w:szCs w:val="20"/>
        </w:rPr>
        <w:t>should self-assess against the learning objective and success criteria, giving them a sense of success. The children should know when they are meeting their targets.</w:t>
      </w:r>
    </w:p>
    <w:p w14:paraId="3E57E722" w14:textId="77777777" w:rsidR="00810400" w:rsidRPr="00812A7F" w:rsidRDefault="00810400" w:rsidP="00812A7F">
      <w:pPr>
        <w:pStyle w:val="ListParagraph"/>
        <w:numPr>
          <w:ilvl w:val="0"/>
          <w:numId w:val="27"/>
        </w:numPr>
        <w:spacing w:line="240" w:lineRule="auto"/>
        <w:jc w:val="both"/>
        <w:rPr>
          <w:rFonts w:ascii="Comic Sans MS" w:hAnsi="Comic Sans MS"/>
          <w:sz w:val="20"/>
          <w:szCs w:val="20"/>
        </w:rPr>
      </w:pPr>
      <w:r w:rsidRPr="00812A7F">
        <w:rPr>
          <w:rFonts w:ascii="Comic Sans MS" w:hAnsi="Comic Sans MS"/>
          <w:sz w:val="20"/>
          <w:szCs w:val="20"/>
        </w:rPr>
        <w:t>Pupil’s work should be marked in line with the Marking Policy</w:t>
      </w:r>
      <w:r w:rsidR="00A062FA" w:rsidRPr="00812A7F">
        <w:rPr>
          <w:rFonts w:ascii="Comic Sans MS" w:hAnsi="Comic Sans MS"/>
          <w:sz w:val="20"/>
          <w:szCs w:val="20"/>
        </w:rPr>
        <w:t>,</w:t>
      </w:r>
      <w:r w:rsidR="00E57F52" w:rsidRPr="00812A7F">
        <w:rPr>
          <w:rFonts w:ascii="Comic Sans MS" w:hAnsi="Comic Sans MS"/>
          <w:sz w:val="20"/>
          <w:szCs w:val="20"/>
        </w:rPr>
        <w:t xml:space="preserve"> </w:t>
      </w:r>
      <w:r w:rsidRPr="00812A7F">
        <w:rPr>
          <w:rFonts w:ascii="Comic Sans MS" w:hAnsi="Comic Sans MS"/>
          <w:sz w:val="20"/>
          <w:szCs w:val="20"/>
        </w:rPr>
        <w:t>giving children a chance to learn from their misconceptions or incorrect methods.</w:t>
      </w:r>
    </w:p>
    <w:p w14:paraId="4A9EC349" w14:textId="77777777" w:rsidR="0047242B" w:rsidRPr="00812A7F" w:rsidRDefault="0047242B" w:rsidP="00812A7F">
      <w:pPr>
        <w:pStyle w:val="ListParagraph"/>
        <w:numPr>
          <w:ilvl w:val="0"/>
          <w:numId w:val="27"/>
        </w:numPr>
        <w:spacing w:line="240" w:lineRule="auto"/>
        <w:jc w:val="both"/>
        <w:rPr>
          <w:rFonts w:ascii="Comic Sans MS" w:hAnsi="Comic Sans MS"/>
          <w:sz w:val="20"/>
          <w:szCs w:val="20"/>
        </w:rPr>
      </w:pPr>
      <w:r w:rsidRPr="00812A7F">
        <w:rPr>
          <w:rFonts w:ascii="Comic Sans MS" w:hAnsi="Comic Sans MS"/>
          <w:sz w:val="20"/>
          <w:szCs w:val="20"/>
        </w:rPr>
        <w:t>Summative</w:t>
      </w:r>
      <w:r w:rsidR="0059254B" w:rsidRPr="00812A7F">
        <w:rPr>
          <w:rFonts w:ascii="Comic Sans MS" w:hAnsi="Comic Sans MS"/>
          <w:sz w:val="20"/>
          <w:szCs w:val="20"/>
        </w:rPr>
        <w:t xml:space="preserve"> formal</w:t>
      </w:r>
      <w:r w:rsidRPr="00812A7F">
        <w:rPr>
          <w:rFonts w:ascii="Comic Sans MS" w:hAnsi="Comic Sans MS"/>
          <w:sz w:val="20"/>
          <w:szCs w:val="20"/>
        </w:rPr>
        <w:t xml:space="preserve"> assessments are made at least once a term to provide further understanding of a child’s </w:t>
      </w:r>
      <w:r w:rsidR="0068757F" w:rsidRPr="00812A7F">
        <w:rPr>
          <w:rFonts w:ascii="Comic Sans MS" w:hAnsi="Comic Sans MS"/>
          <w:sz w:val="20"/>
          <w:szCs w:val="20"/>
        </w:rPr>
        <w:t>progress</w:t>
      </w:r>
      <w:r w:rsidRPr="00812A7F">
        <w:rPr>
          <w:rFonts w:ascii="Comic Sans MS" w:hAnsi="Comic Sans MS"/>
          <w:sz w:val="20"/>
          <w:szCs w:val="20"/>
        </w:rPr>
        <w:t>.</w:t>
      </w:r>
    </w:p>
    <w:p w14:paraId="47B69F8F" w14:textId="77777777" w:rsidR="00CC1913" w:rsidRPr="00812A7F" w:rsidRDefault="0047242B" w:rsidP="00812A7F">
      <w:pPr>
        <w:pStyle w:val="ListParagraph"/>
        <w:numPr>
          <w:ilvl w:val="0"/>
          <w:numId w:val="27"/>
        </w:numPr>
        <w:spacing w:line="240" w:lineRule="auto"/>
        <w:jc w:val="both"/>
        <w:rPr>
          <w:rFonts w:ascii="Comic Sans MS" w:hAnsi="Comic Sans MS"/>
          <w:sz w:val="20"/>
          <w:szCs w:val="20"/>
        </w:rPr>
      </w:pPr>
      <w:r w:rsidRPr="00812A7F">
        <w:rPr>
          <w:rFonts w:ascii="Comic Sans MS" w:hAnsi="Comic Sans MS"/>
          <w:sz w:val="20"/>
          <w:szCs w:val="20"/>
        </w:rPr>
        <w:t xml:space="preserve">Tracking (Target </w:t>
      </w:r>
      <w:r w:rsidR="00512BFA" w:rsidRPr="00812A7F">
        <w:rPr>
          <w:rFonts w:ascii="Comic Sans MS" w:hAnsi="Comic Sans MS"/>
          <w:sz w:val="20"/>
          <w:szCs w:val="20"/>
        </w:rPr>
        <w:t>Tracker)</w:t>
      </w:r>
      <w:r w:rsidRPr="00812A7F">
        <w:rPr>
          <w:rFonts w:ascii="Comic Sans MS" w:hAnsi="Comic Sans MS"/>
          <w:sz w:val="20"/>
          <w:szCs w:val="20"/>
        </w:rPr>
        <w:t xml:space="preserve"> is used in order that children who are not making good progress can be identified and targeted for support in one form or another.</w:t>
      </w:r>
      <w:r w:rsidR="00DD336C" w:rsidRPr="00812A7F">
        <w:rPr>
          <w:rFonts w:ascii="Comic Sans MS" w:hAnsi="Comic Sans MS"/>
          <w:sz w:val="20"/>
          <w:szCs w:val="20"/>
        </w:rPr>
        <w:t xml:space="preserve"> </w:t>
      </w:r>
      <w:proofErr w:type="gramStart"/>
      <w:r w:rsidR="00DD336C" w:rsidRPr="00812A7F">
        <w:rPr>
          <w:rFonts w:ascii="Comic Sans MS" w:hAnsi="Comic Sans MS"/>
          <w:sz w:val="20"/>
          <w:szCs w:val="20"/>
        </w:rPr>
        <w:t>e</w:t>
      </w:r>
      <w:r w:rsidR="00512BFA" w:rsidRPr="00812A7F">
        <w:rPr>
          <w:rFonts w:ascii="Comic Sans MS" w:hAnsi="Comic Sans MS"/>
          <w:sz w:val="20"/>
          <w:szCs w:val="20"/>
        </w:rPr>
        <w:t>.g.</w:t>
      </w:r>
      <w:proofErr w:type="gramEnd"/>
      <w:r w:rsidR="00017E3A" w:rsidRPr="00812A7F">
        <w:rPr>
          <w:rFonts w:ascii="Comic Sans MS" w:hAnsi="Comic Sans MS"/>
          <w:sz w:val="20"/>
          <w:szCs w:val="20"/>
        </w:rPr>
        <w:t xml:space="preserve"> </w:t>
      </w:r>
      <w:r w:rsidR="00500D9F" w:rsidRPr="00812A7F">
        <w:rPr>
          <w:rFonts w:ascii="Comic Sans MS" w:hAnsi="Comic Sans MS"/>
          <w:sz w:val="20"/>
          <w:szCs w:val="20"/>
        </w:rPr>
        <w:t xml:space="preserve">Teacher target groups and </w:t>
      </w:r>
      <w:r w:rsidR="00017E3A" w:rsidRPr="00812A7F">
        <w:rPr>
          <w:rFonts w:ascii="Comic Sans MS" w:hAnsi="Comic Sans MS"/>
          <w:sz w:val="20"/>
          <w:szCs w:val="20"/>
        </w:rPr>
        <w:t xml:space="preserve">intervention </w:t>
      </w:r>
      <w:r w:rsidR="007015D7" w:rsidRPr="00812A7F">
        <w:rPr>
          <w:rFonts w:ascii="Comic Sans MS" w:hAnsi="Comic Sans MS"/>
          <w:sz w:val="20"/>
          <w:szCs w:val="20"/>
        </w:rPr>
        <w:t>clever counting</w:t>
      </w:r>
      <w:r w:rsidR="00017E3A" w:rsidRPr="00812A7F">
        <w:rPr>
          <w:rFonts w:ascii="Comic Sans MS" w:hAnsi="Comic Sans MS"/>
          <w:sz w:val="20"/>
          <w:szCs w:val="20"/>
        </w:rPr>
        <w:t xml:space="preserve"> groups.</w:t>
      </w:r>
    </w:p>
    <w:p w14:paraId="44141B33" w14:textId="77777777" w:rsidR="003A470E" w:rsidRPr="00812A7F" w:rsidRDefault="003A470E" w:rsidP="00812A7F">
      <w:pPr>
        <w:spacing w:after="0" w:line="240" w:lineRule="auto"/>
        <w:jc w:val="both"/>
        <w:rPr>
          <w:rFonts w:ascii="Comic Sans MS" w:eastAsia="Times New Roman" w:hAnsi="Comic Sans MS" w:cstheme="minorHAnsi"/>
          <w:b/>
          <w:bCs/>
          <w:sz w:val="20"/>
          <w:szCs w:val="20"/>
          <w:u w:val="single"/>
          <w:lang w:val="en" w:eastAsia="en-GB"/>
        </w:rPr>
      </w:pPr>
    </w:p>
    <w:p w14:paraId="6A7ABD87" w14:textId="0F0CD673" w:rsidR="00A07C81" w:rsidRPr="002349BD" w:rsidRDefault="002F46E7" w:rsidP="00812A7F">
      <w:pPr>
        <w:spacing w:after="0" w:line="240" w:lineRule="auto"/>
        <w:jc w:val="both"/>
        <w:rPr>
          <w:rFonts w:ascii="Comic Sans MS" w:eastAsia="Times New Roman" w:hAnsi="Comic Sans MS" w:cstheme="minorHAnsi"/>
          <w:b/>
          <w:sz w:val="20"/>
          <w:szCs w:val="20"/>
          <w:u w:val="single"/>
          <w:lang w:val="en" w:eastAsia="en-GB"/>
        </w:rPr>
      </w:pPr>
      <w:r w:rsidRPr="00812A7F">
        <w:rPr>
          <w:rFonts w:ascii="Comic Sans MS" w:eastAsia="Times New Roman" w:hAnsi="Comic Sans MS" w:cstheme="minorHAnsi"/>
          <w:b/>
          <w:bCs/>
          <w:sz w:val="20"/>
          <w:szCs w:val="20"/>
          <w:u w:val="single"/>
          <w:lang w:val="en" w:eastAsia="en-GB"/>
        </w:rPr>
        <w:t>Equal Opportunities</w:t>
      </w:r>
      <w:r w:rsidR="009C3D6C" w:rsidRPr="00812A7F">
        <w:rPr>
          <w:rFonts w:ascii="Comic Sans MS" w:eastAsia="Times New Roman" w:hAnsi="Comic Sans MS" w:cstheme="minorHAnsi"/>
          <w:b/>
          <w:bCs/>
          <w:sz w:val="20"/>
          <w:szCs w:val="20"/>
          <w:u w:val="single"/>
          <w:lang w:val="en" w:eastAsia="en-GB"/>
        </w:rPr>
        <w:t>:</w:t>
      </w:r>
    </w:p>
    <w:p w14:paraId="01C5DDF5" w14:textId="77777777" w:rsidR="002F46E7" w:rsidRPr="00812A7F" w:rsidRDefault="002F46E7" w:rsidP="00812A7F">
      <w:pPr>
        <w:spacing w:after="0" w:line="240" w:lineRule="auto"/>
        <w:jc w:val="both"/>
        <w:rPr>
          <w:rFonts w:ascii="Comic Sans MS" w:eastAsia="Times New Roman" w:hAnsi="Comic Sans MS" w:cstheme="minorHAnsi"/>
          <w:color w:val="070606"/>
          <w:sz w:val="20"/>
          <w:szCs w:val="20"/>
          <w:lang w:val="en" w:eastAsia="en-GB"/>
        </w:rPr>
      </w:pPr>
      <w:r w:rsidRPr="00812A7F">
        <w:rPr>
          <w:rFonts w:ascii="Comic Sans MS" w:eastAsia="Times New Roman" w:hAnsi="Comic Sans MS" w:cstheme="minorHAnsi"/>
          <w:color w:val="070606"/>
          <w:sz w:val="20"/>
          <w:szCs w:val="20"/>
          <w:lang w:val="en" w:eastAsia="en-GB"/>
        </w:rPr>
        <w:t xml:space="preserve">The </w:t>
      </w:r>
      <w:r w:rsidR="00512BFA" w:rsidRPr="00812A7F">
        <w:rPr>
          <w:rFonts w:ascii="Comic Sans MS" w:eastAsia="Times New Roman" w:hAnsi="Comic Sans MS" w:cstheme="minorHAnsi"/>
          <w:color w:val="070606"/>
          <w:sz w:val="20"/>
          <w:szCs w:val="20"/>
          <w:lang w:val="en" w:eastAsia="en-GB"/>
        </w:rPr>
        <w:t>math’s</w:t>
      </w:r>
      <w:r w:rsidRPr="00812A7F">
        <w:rPr>
          <w:rFonts w:ascii="Comic Sans MS" w:eastAsia="Times New Roman" w:hAnsi="Comic Sans MS" w:cstheme="minorHAnsi"/>
          <w:color w:val="070606"/>
          <w:sz w:val="20"/>
          <w:szCs w:val="20"/>
          <w:lang w:val="en" w:eastAsia="en-GB"/>
        </w:rPr>
        <w:t xml:space="preserve"> policy firmly supports the equal opportunities philosophies of the school and all children will have access to the </w:t>
      </w:r>
      <w:r w:rsidR="00512BFA" w:rsidRPr="00812A7F">
        <w:rPr>
          <w:rFonts w:ascii="Comic Sans MS" w:eastAsia="Times New Roman" w:hAnsi="Comic Sans MS" w:cstheme="minorHAnsi"/>
          <w:color w:val="070606"/>
          <w:sz w:val="20"/>
          <w:szCs w:val="20"/>
          <w:lang w:val="en" w:eastAsia="en-GB"/>
        </w:rPr>
        <w:t>math’s</w:t>
      </w:r>
      <w:r w:rsidRPr="00812A7F">
        <w:rPr>
          <w:rFonts w:ascii="Comic Sans MS" w:eastAsia="Times New Roman" w:hAnsi="Comic Sans MS" w:cstheme="minorHAnsi"/>
          <w:color w:val="070606"/>
          <w:sz w:val="20"/>
          <w:szCs w:val="20"/>
          <w:lang w:val="en" w:eastAsia="en-GB"/>
        </w:rPr>
        <w:t xml:space="preserve"> curriculum.  </w:t>
      </w:r>
    </w:p>
    <w:p w14:paraId="5CF81779" w14:textId="77777777" w:rsidR="002349BD" w:rsidRDefault="002349BD" w:rsidP="00812A7F">
      <w:pPr>
        <w:spacing w:before="100" w:beforeAutospacing="1" w:after="100" w:afterAutospacing="1" w:line="240" w:lineRule="auto"/>
        <w:ind w:left="360" w:hanging="360"/>
        <w:jc w:val="both"/>
        <w:rPr>
          <w:rFonts w:ascii="Comic Sans MS" w:hAnsi="Comic Sans MS" w:cstheme="minorHAnsi"/>
          <w:b/>
          <w:color w:val="000000"/>
          <w:sz w:val="20"/>
          <w:szCs w:val="20"/>
          <w:u w:val="single"/>
        </w:rPr>
      </w:pPr>
    </w:p>
    <w:p w14:paraId="5F96203A" w14:textId="77777777" w:rsidR="002349BD" w:rsidRDefault="002349BD" w:rsidP="00812A7F">
      <w:pPr>
        <w:spacing w:before="100" w:beforeAutospacing="1" w:after="100" w:afterAutospacing="1" w:line="240" w:lineRule="auto"/>
        <w:ind w:left="360" w:hanging="360"/>
        <w:jc w:val="both"/>
        <w:rPr>
          <w:rFonts w:ascii="Comic Sans MS" w:hAnsi="Comic Sans MS" w:cstheme="minorHAnsi"/>
          <w:b/>
          <w:color w:val="000000"/>
          <w:sz w:val="20"/>
          <w:szCs w:val="20"/>
          <w:u w:val="single"/>
        </w:rPr>
      </w:pPr>
    </w:p>
    <w:p w14:paraId="1EE0A16D" w14:textId="34A957B2" w:rsidR="00872453" w:rsidRPr="00812A7F" w:rsidRDefault="002C6C44" w:rsidP="002349BD">
      <w:pPr>
        <w:spacing w:before="100" w:beforeAutospacing="1" w:after="0" w:line="240" w:lineRule="auto"/>
        <w:ind w:left="360" w:hanging="360"/>
        <w:jc w:val="both"/>
        <w:rPr>
          <w:rFonts w:ascii="Comic Sans MS" w:hAnsi="Comic Sans MS" w:cstheme="minorHAnsi"/>
          <w:b/>
          <w:color w:val="000000"/>
          <w:sz w:val="20"/>
          <w:szCs w:val="20"/>
          <w:u w:val="single"/>
        </w:rPr>
      </w:pPr>
      <w:r w:rsidRPr="00812A7F">
        <w:rPr>
          <w:rFonts w:ascii="Comic Sans MS" w:hAnsi="Comic Sans MS" w:cstheme="minorHAnsi"/>
          <w:b/>
          <w:color w:val="000000"/>
          <w:sz w:val="20"/>
          <w:szCs w:val="20"/>
          <w:u w:val="single"/>
        </w:rPr>
        <w:t>Monitoring and review</w:t>
      </w:r>
      <w:r w:rsidR="009C3D6C" w:rsidRPr="00812A7F">
        <w:rPr>
          <w:rFonts w:ascii="Comic Sans MS" w:hAnsi="Comic Sans MS" w:cstheme="minorHAnsi"/>
          <w:b/>
          <w:color w:val="000000"/>
          <w:sz w:val="20"/>
          <w:szCs w:val="20"/>
          <w:u w:val="single"/>
        </w:rPr>
        <w:t>:</w:t>
      </w:r>
    </w:p>
    <w:p w14:paraId="2A9D8687" w14:textId="77777777" w:rsidR="00D36941" w:rsidRPr="00812A7F" w:rsidRDefault="009051A1" w:rsidP="00812A7F">
      <w:pPr>
        <w:spacing w:before="100" w:beforeAutospacing="1" w:after="100" w:afterAutospacing="1" w:line="240" w:lineRule="auto"/>
        <w:jc w:val="both"/>
        <w:rPr>
          <w:rFonts w:ascii="Comic Sans MS" w:hAnsi="Comic Sans MS" w:cstheme="minorHAnsi"/>
          <w:color w:val="000000"/>
          <w:sz w:val="20"/>
          <w:szCs w:val="20"/>
        </w:rPr>
      </w:pPr>
      <w:r w:rsidRPr="00812A7F">
        <w:rPr>
          <w:rFonts w:ascii="Comic Sans MS" w:hAnsi="Comic Sans MS" w:cstheme="minorHAnsi"/>
          <w:color w:val="000000"/>
          <w:sz w:val="20"/>
          <w:szCs w:val="20"/>
        </w:rPr>
        <w:lastRenderedPageBreak/>
        <w:t>Monitoring of the standards of children’s work and of the quality teaching in mathematics is the responsibility of the mathematics subject leader</w:t>
      </w:r>
      <w:r w:rsidRPr="00812A7F">
        <w:rPr>
          <w:rStyle w:val="apple-converted-space"/>
          <w:rFonts w:ascii="Comic Sans MS" w:hAnsi="Comic Sans MS" w:cstheme="minorHAnsi"/>
          <w:color w:val="000000"/>
          <w:sz w:val="20"/>
          <w:szCs w:val="20"/>
        </w:rPr>
        <w:t> </w:t>
      </w:r>
      <w:r w:rsidRPr="00812A7F">
        <w:rPr>
          <w:rFonts w:ascii="Comic Sans MS" w:hAnsi="Comic Sans MS" w:cstheme="minorHAnsi"/>
          <w:sz w:val="20"/>
          <w:szCs w:val="20"/>
        </w:rPr>
        <w:t>alongside</w:t>
      </w:r>
      <w:r w:rsidR="0068757F" w:rsidRPr="00812A7F">
        <w:rPr>
          <w:rFonts w:ascii="Comic Sans MS" w:hAnsi="Comic Sans MS" w:cstheme="minorHAnsi"/>
          <w:sz w:val="20"/>
          <w:szCs w:val="20"/>
        </w:rPr>
        <w:t xml:space="preserve"> the</w:t>
      </w:r>
      <w:r w:rsidRPr="00812A7F">
        <w:rPr>
          <w:rFonts w:ascii="Comic Sans MS" w:hAnsi="Comic Sans MS" w:cstheme="minorHAnsi"/>
          <w:sz w:val="20"/>
          <w:szCs w:val="20"/>
        </w:rPr>
        <w:t xml:space="preserve"> members of the senior leadership team.</w:t>
      </w:r>
      <w:r w:rsidR="00DD336C" w:rsidRPr="00812A7F">
        <w:rPr>
          <w:rFonts w:ascii="Comic Sans MS" w:hAnsi="Comic Sans MS" w:cstheme="minorHAnsi"/>
          <w:sz w:val="20"/>
          <w:szCs w:val="20"/>
        </w:rPr>
        <w:t xml:space="preserve"> </w:t>
      </w:r>
      <w:r w:rsidRPr="00812A7F">
        <w:rPr>
          <w:rFonts w:ascii="Comic Sans MS" w:hAnsi="Comic Sans MS" w:cstheme="minorHAnsi"/>
          <w:sz w:val="20"/>
          <w:szCs w:val="20"/>
        </w:rPr>
        <w:t xml:space="preserve"> </w:t>
      </w:r>
      <w:r w:rsidRPr="00812A7F">
        <w:rPr>
          <w:rFonts w:ascii="Comic Sans MS" w:hAnsi="Comic Sans MS" w:cstheme="minorHAnsi"/>
          <w:color w:val="000000"/>
          <w:sz w:val="20"/>
          <w:szCs w:val="20"/>
        </w:rPr>
        <w:t>This</w:t>
      </w:r>
      <w:r w:rsidR="00872453" w:rsidRPr="00812A7F">
        <w:rPr>
          <w:rFonts w:ascii="Comic Sans MS" w:hAnsi="Comic Sans MS" w:cstheme="minorHAnsi"/>
          <w:color w:val="000000"/>
          <w:sz w:val="20"/>
          <w:szCs w:val="20"/>
        </w:rPr>
        <w:t xml:space="preserve"> is</w:t>
      </w:r>
      <w:r w:rsidRPr="00812A7F">
        <w:rPr>
          <w:rFonts w:ascii="Comic Sans MS" w:hAnsi="Comic Sans MS" w:cstheme="minorHAnsi"/>
          <w:color w:val="000000"/>
          <w:sz w:val="20"/>
          <w:szCs w:val="20"/>
        </w:rPr>
        <w:t xml:space="preserve"> done through </w:t>
      </w:r>
      <w:r w:rsidR="000C23AF" w:rsidRPr="00812A7F">
        <w:rPr>
          <w:rFonts w:ascii="Comic Sans MS" w:hAnsi="Comic Sans MS" w:cstheme="minorHAnsi"/>
          <w:color w:val="000000"/>
          <w:sz w:val="20"/>
          <w:szCs w:val="20"/>
        </w:rPr>
        <w:t>book looks</w:t>
      </w:r>
      <w:r w:rsidRPr="00812A7F">
        <w:rPr>
          <w:rFonts w:ascii="Comic Sans MS" w:hAnsi="Comic Sans MS" w:cstheme="minorHAnsi"/>
          <w:color w:val="000000"/>
          <w:sz w:val="20"/>
          <w:szCs w:val="20"/>
        </w:rPr>
        <w:t>, analysis of data, observatio</w:t>
      </w:r>
      <w:r w:rsidR="000C23AF" w:rsidRPr="00812A7F">
        <w:rPr>
          <w:rFonts w:ascii="Comic Sans MS" w:hAnsi="Comic Sans MS" w:cstheme="minorHAnsi"/>
          <w:color w:val="000000"/>
          <w:sz w:val="20"/>
          <w:szCs w:val="20"/>
        </w:rPr>
        <w:t>n of lessons, learning walks,</w:t>
      </w:r>
      <w:r w:rsidRPr="00812A7F">
        <w:rPr>
          <w:rFonts w:ascii="Comic Sans MS" w:hAnsi="Comic Sans MS" w:cstheme="minorHAnsi"/>
          <w:color w:val="000000"/>
          <w:sz w:val="20"/>
          <w:szCs w:val="20"/>
        </w:rPr>
        <w:t xml:space="preserve"> pupil</w:t>
      </w:r>
      <w:r w:rsidR="0068757F" w:rsidRPr="00812A7F">
        <w:rPr>
          <w:rFonts w:ascii="Comic Sans MS" w:hAnsi="Comic Sans MS" w:cstheme="minorHAnsi"/>
          <w:color w:val="000000"/>
          <w:sz w:val="20"/>
          <w:szCs w:val="20"/>
        </w:rPr>
        <w:t>/staff</w:t>
      </w:r>
      <w:r w:rsidRPr="00812A7F">
        <w:rPr>
          <w:rFonts w:ascii="Comic Sans MS" w:hAnsi="Comic Sans MS" w:cstheme="minorHAnsi"/>
          <w:color w:val="000000"/>
          <w:sz w:val="20"/>
          <w:szCs w:val="20"/>
        </w:rPr>
        <w:t xml:space="preserve"> interviews</w:t>
      </w:r>
      <w:r w:rsidR="000C23AF" w:rsidRPr="00812A7F">
        <w:rPr>
          <w:rFonts w:ascii="Comic Sans MS" w:hAnsi="Comic Sans MS" w:cstheme="minorHAnsi"/>
          <w:color w:val="000000"/>
          <w:sz w:val="20"/>
          <w:szCs w:val="20"/>
        </w:rPr>
        <w:t xml:space="preserve"> and informal sharing of good practise </w:t>
      </w:r>
      <w:r w:rsidRPr="00812A7F">
        <w:rPr>
          <w:rFonts w:ascii="Comic Sans MS" w:hAnsi="Comic Sans MS" w:cstheme="minorHAnsi"/>
          <w:color w:val="000000"/>
          <w:sz w:val="20"/>
          <w:szCs w:val="20"/>
        </w:rPr>
        <w:t>.</w:t>
      </w:r>
    </w:p>
    <w:p w14:paraId="783EAECC" w14:textId="77777777" w:rsidR="009051A1" w:rsidRPr="00812A7F" w:rsidRDefault="009051A1" w:rsidP="00812A7F">
      <w:pPr>
        <w:spacing w:before="100" w:beforeAutospacing="1" w:after="100" w:afterAutospacing="1" w:line="240" w:lineRule="auto"/>
        <w:jc w:val="both"/>
        <w:rPr>
          <w:rFonts w:ascii="Comic Sans MS" w:hAnsi="Comic Sans MS" w:cstheme="minorHAnsi"/>
          <w:color w:val="000000"/>
          <w:sz w:val="20"/>
          <w:szCs w:val="20"/>
        </w:rPr>
      </w:pPr>
      <w:r w:rsidRPr="00812A7F">
        <w:rPr>
          <w:rFonts w:ascii="Comic Sans MS" w:hAnsi="Comic Sans MS" w:cstheme="minorHAnsi"/>
          <w:color w:val="000000"/>
          <w:sz w:val="20"/>
          <w:szCs w:val="20"/>
        </w:rPr>
        <w:t>The work of the mathematics subject leader also involves:</w:t>
      </w:r>
    </w:p>
    <w:p w14:paraId="17C4CC6F" w14:textId="77777777" w:rsidR="00872453" w:rsidRPr="00812A7F" w:rsidRDefault="002C6C44"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Support</w:t>
      </w:r>
      <w:r w:rsidR="009051A1" w:rsidRPr="00812A7F">
        <w:rPr>
          <w:rFonts w:ascii="Comic Sans MS" w:hAnsi="Comic Sans MS"/>
          <w:sz w:val="20"/>
          <w:szCs w:val="20"/>
        </w:rPr>
        <w:t>ing</w:t>
      </w:r>
      <w:r w:rsidRPr="00812A7F">
        <w:rPr>
          <w:rFonts w:ascii="Comic Sans MS" w:hAnsi="Comic Sans MS"/>
          <w:sz w:val="20"/>
          <w:szCs w:val="20"/>
        </w:rPr>
        <w:t xml:space="preserve"> colleag</w:t>
      </w:r>
      <w:r w:rsidR="00872453" w:rsidRPr="00812A7F">
        <w:rPr>
          <w:rFonts w:ascii="Comic Sans MS" w:hAnsi="Comic Sans MS"/>
          <w:sz w:val="20"/>
          <w:szCs w:val="20"/>
        </w:rPr>
        <w:t>ues in the teaching of numeracy.</w:t>
      </w:r>
    </w:p>
    <w:p w14:paraId="73E38FC5" w14:textId="77777777" w:rsidR="00872453" w:rsidRPr="00812A7F" w:rsidRDefault="00872453"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B</w:t>
      </w:r>
      <w:r w:rsidR="002C6C44" w:rsidRPr="00812A7F">
        <w:rPr>
          <w:rFonts w:ascii="Comic Sans MS" w:hAnsi="Comic Sans MS"/>
          <w:sz w:val="20"/>
          <w:szCs w:val="20"/>
        </w:rPr>
        <w:t>eing informed about current developments in the subject</w:t>
      </w:r>
      <w:r w:rsidR="00D36941" w:rsidRPr="00812A7F">
        <w:rPr>
          <w:rFonts w:ascii="Comic Sans MS" w:hAnsi="Comic Sans MS"/>
          <w:sz w:val="20"/>
          <w:szCs w:val="20"/>
        </w:rPr>
        <w:t xml:space="preserve"> and ensuring their dissemination.</w:t>
      </w:r>
    </w:p>
    <w:p w14:paraId="7C0F6369" w14:textId="77777777" w:rsidR="009051A1" w:rsidRPr="00812A7F" w:rsidRDefault="00872453"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P</w:t>
      </w:r>
      <w:r w:rsidR="0068757F" w:rsidRPr="00812A7F">
        <w:rPr>
          <w:rFonts w:ascii="Comic Sans MS" w:hAnsi="Comic Sans MS"/>
          <w:sz w:val="20"/>
          <w:szCs w:val="20"/>
        </w:rPr>
        <w:t>rovid</w:t>
      </w:r>
      <w:r w:rsidR="001C56B9" w:rsidRPr="00812A7F">
        <w:rPr>
          <w:rFonts w:ascii="Comic Sans MS" w:hAnsi="Comic Sans MS"/>
          <w:sz w:val="20"/>
          <w:szCs w:val="20"/>
        </w:rPr>
        <w:t>ing a strategic lead and direction for the subject in the school</w:t>
      </w:r>
    </w:p>
    <w:p w14:paraId="7565B43E" w14:textId="77777777" w:rsidR="001C56B9" w:rsidRPr="00812A7F" w:rsidRDefault="001C56B9"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Report</w:t>
      </w:r>
      <w:r w:rsidR="009051A1" w:rsidRPr="00812A7F">
        <w:rPr>
          <w:rFonts w:ascii="Comic Sans MS" w:hAnsi="Comic Sans MS"/>
          <w:sz w:val="20"/>
          <w:szCs w:val="20"/>
        </w:rPr>
        <w:t>ing</w:t>
      </w:r>
      <w:r w:rsidRPr="00812A7F">
        <w:rPr>
          <w:rFonts w:ascii="Comic Sans MS" w:hAnsi="Comic Sans MS"/>
          <w:sz w:val="20"/>
          <w:szCs w:val="20"/>
        </w:rPr>
        <w:t xml:space="preserve"> on the </w:t>
      </w:r>
      <w:r w:rsidR="00512BFA" w:rsidRPr="00812A7F">
        <w:rPr>
          <w:rFonts w:ascii="Comic Sans MS" w:hAnsi="Comic Sans MS"/>
          <w:sz w:val="20"/>
          <w:szCs w:val="20"/>
        </w:rPr>
        <w:t>achievements</w:t>
      </w:r>
      <w:r w:rsidRPr="00812A7F">
        <w:rPr>
          <w:rFonts w:ascii="Comic Sans MS" w:hAnsi="Comic Sans MS"/>
          <w:sz w:val="20"/>
          <w:szCs w:val="20"/>
        </w:rPr>
        <w:t xml:space="preserve"> and standards and the quality of the provision in </w:t>
      </w:r>
      <w:r w:rsidR="007015D7" w:rsidRPr="00812A7F">
        <w:rPr>
          <w:rFonts w:ascii="Comic Sans MS" w:hAnsi="Comic Sans MS"/>
          <w:sz w:val="20"/>
          <w:szCs w:val="20"/>
        </w:rPr>
        <w:t xml:space="preserve">maths </w:t>
      </w:r>
      <w:r w:rsidRPr="00812A7F">
        <w:rPr>
          <w:rFonts w:ascii="Comic Sans MS" w:hAnsi="Comic Sans MS"/>
          <w:sz w:val="20"/>
          <w:szCs w:val="20"/>
        </w:rPr>
        <w:t>across the school.</w:t>
      </w:r>
    </w:p>
    <w:p w14:paraId="59C0AD87" w14:textId="77777777" w:rsidR="001C56B9" w:rsidRPr="00812A7F" w:rsidRDefault="00872453"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Completing</w:t>
      </w:r>
      <w:r w:rsidR="009051A1" w:rsidRPr="00812A7F">
        <w:rPr>
          <w:rFonts w:ascii="Comic Sans MS" w:hAnsi="Comic Sans MS"/>
          <w:sz w:val="20"/>
          <w:szCs w:val="20"/>
        </w:rPr>
        <w:t xml:space="preserve"> a </w:t>
      </w:r>
      <w:r w:rsidR="001C56B9" w:rsidRPr="00812A7F">
        <w:rPr>
          <w:rFonts w:ascii="Comic Sans MS" w:hAnsi="Comic Sans MS"/>
          <w:sz w:val="20"/>
          <w:szCs w:val="20"/>
        </w:rPr>
        <w:t>mathematics</w:t>
      </w:r>
      <w:r w:rsidR="009051A1" w:rsidRPr="00812A7F">
        <w:rPr>
          <w:rFonts w:ascii="Comic Sans MS" w:hAnsi="Comic Sans MS"/>
          <w:sz w:val="20"/>
          <w:szCs w:val="20"/>
        </w:rPr>
        <w:t xml:space="preserve"> a</w:t>
      </w:r>
      <w:r w:rsidR="001C56B9" w:rsidRPr="00812A7F">
        <w:rPr>
          <w:rFonts w:ascii="Comic Sans MS" w:hAnsi="Comic Sans MS"/>
          <w:sz w:val="20"/>
          <w:szCs w:val="20"/>
        </w:rPr>
        <w:t>udit</w:t>
      </w:r>
      <w:r w:rsidR="009051A1" w:rsidRPr="00812A7F">
        <w:rPr>
          <w:rFonts w:ascii="Comic Sans MS" w:hAnsi="Comic Sans MS"/>
          <w:sz w:val="20"/>
          <w:szCs w:val="20"/>
        </w:rPr>
        <w:t xml:space="preserve"> of</w:t>
      </w:r>
      <w:r w:rsidR="001C56B9" w:rsidRPr="00812A7F">
        <w:rPr>
          <w:rFonts w:ascii="Comic Sans MS" w:hAnsi="Comic Sans MS"/>
          <w:sz w:val="20"/>
          <w:szCs w:val="20"/>
        </w:rPr>
        <w:t xml:space="preserve"> resources</w:t>
      </w:r>
      <w:r w:rsidR="0068757F" w:rsidRPr="00812A7F">
        <w:rPr>
          <w:rFonts w:ascii="Comic Sans MS" w:hAnsi="Comic Sans MS"/>
          <w:sz w:val="20"/>
          <w:szCs w:val="20"/>
        </w:rPr>
        <w:t>.</w:t>
      </w:r>
    </w:p>
    <w:p w14:paraId="4FCDE963" w14:textId="77777777" w:rsidR="001C56B9" w:rsidRPr="00812A7F" w:rsidRDefault="00872453" w:rsidP="00812A7F">
      <w:pPr>
        <w:pStyle w:val="ListParagraph"/>
        <w:numPr>
          <w:ilvl w:val="0"/>
          <w:numId w:val="28"/>
        </w:numPr>
        <w:spacing w:line="240" w:lineRule="auto"/>
        <w:jc w:val="both"/>
        <w:rPr>
          <w:rFonts w:ascii="Comic Sans MS" w:hAnsi="Comic Sans MS"/>
          <w:sz w:val="20"/>
          <w:szCs w:val="20"/>
        </w:rPr>
      </w:pPr>
      <w:r w:rsidRPr="00812A7F">
        <w:rPr>
          <w:rFonts w:ascii="Comic Sans MS" w:hAnsi="Comic Sans MS"/>
          <w:sz w:val="20"/>
          <w:szCs w:val="20"/>
        </w:rPr>
        <w:t>Ensuring</w:t>
      </w:r>
      <w:r w:rsidR="001C56B9" w:rsidRPr="00812A7F">
        <w:rPr>
          <w:rFonts w:ascii="Comic Sans MS" w:hAnsi="Comic Sans MS"/>
          <w:sz w:val="20"/>
          <w:szCs w:val="20"/>
        </w:rPr>
        <w:t xml:space="preserve"> moderation</w:t>
      </w:r>
      <w:r w:rsidRPr="00812A7F">
        <w:rPr>
          <w:rFonts w:ascii="Comic Sans MS" w:hAnsi="Comic Sans MS"/>
          <w:sz w:val="20"/>
          <w:szCs w:val="20"/>
        </w:rPr>
        <w:t xml:space="preserve"> throughout the school</w:t>
      </w:r>
      <w:r w:rsidR="009051A1" w:rsidRPr="00812A7F">
        <w:rPr>
          <w:rFonts w:ascii="Comic Sans MS" w:hAnsi="Comic Sans MS"/>
          <w:sz w:val="20"/>
          <w:szCs w:val="20"/>
        </w:rPr>
        <w:t>.</w:t>
      </w:r>
    </w:p>
    <w:p w14:paraId="297F5089" w14:textId="77777777" w:rsidR="00872453" w:rsidRPr="00812A7F" w:rsidRDefault="00872453" w:rsidP="00812A7F">
      <w:pPr>
        <w:pStyle w:val="ListParagraph"/>
        <w:numPr>
          <w:ilvl w:val="0"/>
          <w:numId w:val="28"/>
        </w:numPr>
        <w:spacing w:line="240" w:lineRule="auto"/>
        <w:jc w:val="both"/>
        <w:rPr>
          <w:rFonts w:ascii="Comic Sans MS" w:eastAsia="Times New Roman" w:hAnsi="Comic Sans MS"/>
          <w:color w:val="070606"/>
          <w:sz w:val="20"/>
          <w:szCs w:val="20"/>
          <w:lang w:val="en" w:eastAsia="en-GB"/>
        </w:rPr>
      </w:pPr>
      <w:r w:rsidRPr="00812A7F">
        <w:rPr>
          <w:rFonts w:ascii="Comic Sans MS" w:eastAsia="Times New Roman" w:hAnsi="Comic Sans MS"/>
          <w:color w:val="070606"/>
          <w:sz w:val="20"/>
          <w:szCs w:val="20"/>
          <w:lang w:val="en" w:eastAsia="en-GB"/>
        </w:rPr>
        <w:t xml:space="preserve">Reviewing the </w:t>
      </w:r>
      <w:r w:rsidR="00512BFA" w:rsidRPr="00812A7F">
        <w:rPr>
          <w:rFonts w:ascii="Comic Sans MS" w:eastAsia="Times New Roman" w:hAnsi="Comic Sans MS"/>
          <w:color w:val="070606"/>
          <w:sz w:val="20"/>
          <w:szCs w:val="20"/>
          <w:lang w:val="en" w:eastAsia="en-GB"/>
        </w:rPr>
        <w:t>math’s</w:t>
      </w:r>
      <w:r w:rsidRPr="00812A7F">
        <w:rPr>
          <w:rFonts w:ascii="Comic Sans MS" w:eastAsia="Times New Roman" w:hAnsi="Comic Sans MS"/>
          <w:color w:val="070606"/>
          <w:sz w:val="20"/>
          <w:szCs w:val="20"/>
          <w:lang w:val="en" w:eastAsia="en-GB"/>
        </w:rPr>
        <w:t xml:space="preserve"> policy and monitoring its implementation</w:t>
      </w:r>
      <w:r w:rsidR="0068757F" w:rsidRPr="00812A7F">
        <w:rPr>
          <w:rFonts w:ascii="Comic Sans MS" w:eastAsia="Times New Roman" w:hAnsi="Comic Sans MS"/>
          <w:color w:val="070606"/>
          <w:sz w:val="20"/>
          <w:szCs w:val="20"/>
          <w:lang w:val="en" w:eastAsia="en-GB"/>
        </w:rPr>
        <w:t>.</w:t>
      </w:r>
    </w:p>
    <w:p w14:paraId="14415BE2" w14:textId="77777777" w:rsidR="00A07C81" w:rsidRPr="00812A7F" w:rsidRDefault="005B7848" w:rsidP="002349BD">
      <w:pPr>
        <w:pStyle w:val="NormalWeb"/>
        <w:shd w:val="clear" w:color="auto" w:fill="FFFFFF"/>
        <w:spacing w:after="0" w:afterAutospacing="0"/>
        <w:jc w:val="both"/>
        <w:rPr>
          <w:rFonts w:ascii="Comic Sans MS" w:hAnsi="Comic Sans MS" w:cstheme="minorHAnsi"/>
          <w:b/>
          <w:color w:val="000000"/>
          <w:sz w:val="20"/>
          <w:szCs w:val="20"/>
        </w:rPr>
      </w:pPr>
      <w:r w:rsidRPr="00812A7F">
        <w:rPr>
          <w:rFonts w:ascii="Comic Sans MS" w:hAnsi="Comic Sans MS" w:cstheme="minorHAnsi"/>
          <w:b/>
          <w:color w:val="000000"/>
          <w:sz w:val="20"/>
          <w:szCs w:val="20"/>
          <w:u w:val="single"/>
        </w:rPr>
        <w:t>Homework</w:t>
      </w:r>
      <w:r w:rsidR="000C23AF" w:rsidRPr="00812A7F">
        <w:rPr>
          <w:rFonts w:ascii="Comic Sans MS" w:hAnsi="Comic Sans MS" w:cstheme="minorHAnsi"/>
          <w:b/>
          <w:color w:val="000000"/>
          <w:sz w:val="20"/>
          <w:szCs w:val="20"/>
        </w:rPr>
        <w:t>:</w:t>
      </w:r>
    </w:p>
    <w:p w14:paraId="2A6EA4DA" w14:textId="6B926FC2" w:rsidR="00B70253" w:rsidRPr="00812A7F" w:rsidRDefault="005B7848" w:rsidP="002349BD">
      <w:pPr>
        <w:spacing w:after="0" w:line="240" w:lineRule="auto"/>
        <w:jc w:val="both"/>
        <w:rPr>
          <w:rFonts w:ascii="Comic Sans MS" w:hAnsi="Comic Sans MS"/>
          <w:b/>
          <w:color w:val="000000"/>
          <w:sz w:val="20"/>
          <w:szCs w:val="20"/>
          <w:u w:val="single"/>
        </w:rPr>
      </w:pPr>
      <w:r w:rsidRPr="00812A7F">
        <w:rPr>
          <w:rFonts w:ascii="Comic Sans MS" w:hAnsi="Comic Sans MS"/>
          <w:sz w:val="20"/>
          <w:szCs w:val="20"/>
        </w:rPr>
        <w:t xml:space="preserve">We recognise that parents make a significant difference to children’s progress in Maths and </w:t>
      </w:r>
      <w:r w:rsidR="007015D7" w:rsidRPr="00812A7F">
        <w:rPr>
          <w:rFonts w:ascii="Comic Sans MS" w:hAnsi="Comic Sans MS"/>
          <w:sz w:val="20"/>
          <w:szCs w:val="20"/>
        </w:rPr>
        <w:t xml:space="preserve">actively </w:t>
      </w:r>
      <w:r w:rsidRPr="00812A7F">
        <w:rPr>
          <w:rFonts w:ascii="Comic Sans MS" w:hAnsi="Comic Sans MS"/>
          <w:sz w:val="20"/>
          <w:szCs w:val="20"/>
        </w:rPr>
        <w:t>encourage the partnership.</w:t>
      </w:r>
      <w:r w:rsidR="00DD336C" w:rsidRPr="00812A7F">
        <w:rPr>
          <w:rFonts w:ascii="Comic Sans MS" w:hAnsi="Comic Sans MS"/>
          <w:sz w:val="20"/>
          <w:szCs w:val="20"/>
        </w:rPr>
        <w:t xml:space="preserve"> </w:t>
      </w:r>
      <w:r w:rsidRPr="00812A7F">
        <w:rPr>
          <w:rFonts w:ascii="Comic Sans MS" w:hAnsi="Comic Sans MS"/>
          <w:sz w:val="20"/>
          <w:szCs w:val="20"/>
        </w:rPr>
        <w:t xml:space="preserve"> The homework policy and individual department</w:t>
      </w:r>
      <w:r w:rsidR="00872453" w:rsidRPr="00812A7F">
        <w:rPr>
          <w:rFonts w:ascii="Comic Sans MS" w:hAnsi="Comic Sans MS"/>
          <w:sz w:val="20"/>
          <w:szCs w:val="20"/>
        </w:rPr>
        <w:t xml:space="preserve"> homework</w:t>
      </w:r>
      <w:r w:rsidRPr="00812A7F">
        <w:rPr>
          <w:rFonts w:ascii="Comic Sans MS" w:hAnsi="Comic Sans MS"/>
          <w:sz w:val="20"/>
          <w:szCs w:val="20"/>
        </w:rPr>
        <w:t xml:space="preserve"> information make</w:t>
      </w:r>
      <w:r w:rsidR="0068757F" w:rsidRPr="00812A7F">
        <w:rPr>
          <w:rFonts w:ascii="Comic Sans MS" w:hAnsi="Comic Sans MS"/>
          <w:sz w:val="20"/>
          <w:szCs w:val="20"/>
        </w:rPr>
        <w:t>s</w:t>
      </w:r>
      <w:r w:rsidRPr="00812A7F">
        <w:rPr>
          <w:rFonts w:ascii="Comic Sans MS" w:hAnsi="Comic Sans MS"/>
          <w:sz w:val="20"/>
          <w:szCs w:val="20"/>
        </w:rPr>
        <w:t xml:space="preserve"> clear the expectations.</w:t>
      </w:r>
      <w:r w:rsidR="007F0293" w:rsidRPr="00812A7F">
        <w:rPr>
          <w:rFonts w:ascii="Comic Sans MS" w:hAnsi="Comic Sans MS"/>
          <w:sz w:val="20"/>
          <w:szCs w:val="20"/>
        </w:rPr>
        <w:t xml:space="preserve">  Our school website contains some useful links to multiplication games to support children in becoming proficient in their tables.  All key stage 2 children have a </w:t>
      </w:r>
      <w:proofErr w:type="spellStart"/>
      <w:r w:rsidR="007F0293" w:rsidRPr="00812A7F">
        <w:rPr>
          <w:rFonts w:ascii="Comic Sans MS" w:hAnsi="Comic Sans MS"/>
          <w:sz w:val="20"/>
          <w:szCs w:val="20"/>
        </w:rPr>
        <w:t>Timestable</w:t>
      </w:r>
      <w:proofErr w:type="spellEnd"/>
      <w:r w:rsidR="007F0293" w:rsidRPr="00812A7F">
        <w:rPr>
          <w:rFonts w:ascii="Comic Sans MS" w:hAnsi="Comic Sans MS"/>
          <w:sz w:val="20"/>
          <w:szCs w:val="20"/>
        </w:rPr>
        <w:t xml:space="preserve"> Rockstar log in and battles are regularly set for children to challenge themselves</w:t>
      </w:r>
      <w:r w:rsidR="007504DD" w:rsidRPr="00812A7F">
        <w:rPr>
          <w:rFonts w:ascii="Comic Sans MS" w:hAnsi="Comic Sans MS"/>
          <w:sz w:val="20"/>
          <w:szCs w:val="20"/>
        </w:rPr>
        <w:t xml:space="preserve"> and Purple Mash is used to support homework in KS1</w:t>
      </w:r>
      <w:r w:rsidR="00E43753" w:rsidRPr="00812A7F">
        <w:rPr>
          <w:rFonts w:ascii="Comic Sans MS" w:hAnsi="Comic Sans MS"/>
          <w:sz w:val="20"/>
          <w:szCs w:val="20"/>
        </w:rPr>
        <w:t xml:space="preserve"> and Diagnostic maths quizzes in UKS2</w:t>
      </w:r>
      <w:r w:rsidR="007F0293" w:rsidRPr="00812A7F">
        <w:rPr>
          <w:rFonts w:ascii="Comic Sans MS" w:hAnsi="Comic Sans MS"/>
          <w:sz w:val="20"/>
          <w:szCs w:val="20"/>
        </w:rPr>
        <w:t xml:space="preserve">.  There </w:t>
      </w:r>
      <w:r w:rsidR="00E43753" w:rsidRPr="00812A7F">
        <w:rPr>
          <w:rFonts w:ascii="Comic Sans MS" w:hAnsi="Comic Sans MS"/>
          <w:sz w:val="20"/>
          <w:szCs w:val="20"/>
        </w:rPr>
        <w:t>are</w:t>
      </w:r>
      <w:r w:rsidR="007F0293" w:rsidRPr="00812A7F">
        <w:rPr>
          <w:rFonts w:ascii="Comic Sans MS" w:hAnsi="Comic Sans MS"/>
          <w:sz w:val="20"/>
          <w:szCs w:val="20"/>
        </w:rPr>
        <w:t xml:space="preserve"> also links on the website to games and activities for parents to support their child’s learning </w:t>
      </w:r>
      <w:r w:rsidR="00E43753" w:rsidRPr="00812A7F">
        <w:rPr>
          <w:rFonts w:ascii="Comic Sans MS" w:hAnsi="Comic Sans MS"/>
          <w:sz w:val="20"/>
          <w:szCs w:val="20"/>
        </w:rPr>
        <w:t xml:space="preserve">further </w:t>
      </w:r>
      <w:r w:rsidR="007F0293" w:rsidRPr="00812A7F">
        <w:rPr>
          <w:rFonts w:ascii="Comic Sans MS" w:hAnsi="Comic Sans MS"/>
          <w:sz w:val="20"/>
          <w:szCs w:val="20"/>
        </w:rPr>
        <w:t>at home.</w:t>
      </w:r>
    </w:p>
    <w:p w14:paraId="5951916E" w14:textId="77777777" w:rsidR="002349BD" w:rsidRDefault="002349BD" w:rsidP="00812A7F">
      <w:pPr>
        <w:spacing w:line="240" w:lineRule="auto"/>
        <w:jc w:val="both"/>
        <w:rPr>
          <w:rFonts w:ascii="Comic Sans MS" w:hAnsi="Comic Sans MS" w:cstheme="minorHAnsi"/>
          <w:b/>
          <w:sz w:val="20"/>
          <w:szCs w:val="20"/>
          <w:u w:val="single"/>
        </w:rPr>
      </w:pPr>
    </w:p>
    <w:p w14:paraId="71B6F810" w14:textId="2DDB8387" w:rsidR="005B7848" w:rsidRPr="00812A7F" w:rsidRDefault="005B7848" w:rsidP="00812A7F">
      <w:pPr>
        <w:spacing w:line="240" w:lineRule="auto"/>
        <w:jc w:val="both"/>
        <w:rPr>
          <w:rFonts w:ascii="Comic Sans MS" w:hAnsi="Comic Sans MS" w:cstheme="minorHAnsi"/>
          <w:b/>
          <w:sz w:val="20"/>
          <w:szCs w:val="20"/>
          <w:u w:val="single"/>
        </w:rPr>
      </w:pPr>
      <w:r w:rsidRPr="00812A7F">
        <w:rPr>
          <w:rFonts w:ascii="Comic Sans MS" w:hAnsi="Comic Sans MS" w:cstheme="minorHAnsi"/>
          <w:b/>
          <w:sz w:val="20"/>
          <w:szCs w:val="20"/>
          <w:u w:val="single"/>
        </w:rPr>
        <w:t>Reporting to parents</w:t>
      </w:r>
      <w:r w:rsidR="000C23AF" w:rsidRPr="00812A7F">
        <w:rPr>
          <w:rFonts w:ascii="Comic Sans MS" w:hAnsi="Comic Sans MS" w:cstheme="minorHAnsi"/>
          <w:b/>
          <w:sz w:val="20"/>
          <w:szCs w:val="20"/>
          <w:u w:val="single"/>
        </w:rPr>
        <w:t>:</w:t>
      </w:r>
    </w:p>
    <w:p w14:paraId="135778D9" w14:textId="48088AC7" w:rsidR="005B7848" w:rsidRPr="00812A7F" w:rsidRDefault="005B7848" w:rsidP="00812A7F">
      <w:pPr>
        <w:spacing w:line="240" w:lineRule="auto"/>
        <w:jc w:val="both"/>
        <w:rPr>
          <w:rFonts w:ascii="Comic Sans MS" w:hAnsi="Comic Sans MS" w:cstheme="minorHAnsi"/>
          <w:b/>
          <w:sz w:val="20"/>
          <w:szCs w:val="20"/>
          <w:u w:val="single"/>
        </w:rPr>
      </w:pPr>
      <w:r w:rsidRPr="00812A7F">
        <w:rPr>
          <w:rFonts w:ascii="Comic Sans MS" w:hAnsi="Comic Sans MS" w:cstheme="minorHAnsi"/>
          <w:sz w:val="20"/>
          <w:szCs w:val="20"/>
        </w:rPr>
        <w:t>Reporting to parents is done on a formal basis three times a year.</w:t>
      </w:r>
      <w:r w:rsidR="00872453" w:rsidRPr="00812A7F">
        <w:rPr>
          <w:rFonts w:ascii="Comic Sans MS" w:hAnsi="Comic Sans MS" w:cstheme="minorHAnsi"/>
          <w:sz w:val="20"/>
          <w:szCs w:val="20"/>
        </w:rPr>
        <w:t xml:space="preserve"> </w:t>
      </w:r>
      <w:r w:rsidR="00DD336C" w:rsidRPr="00812A7F">
        <w:rPr>
          <w:rFonts w:ascii="Comic Sans MS" w:hAnsi="Comic Sans MS" w:cstheme="minorHAnsi"/>
          <w:sz w:val="20"/>
          <w:szCs w:val="20"/>
        </w:rPr>
        <w:t xml:space="preserve"> </w:t>
      </w:r>
      <w:r w:rsidR="0068757F" w:rsidRPr="00812A7F">
        <w:rPr>
          <w:rFonts w:ascii="Comic Sans MS" w:hAnsi="Comic Sans MS" w:cstheme="minorHAnsi"/>
          <w:sz w:val="20"/>
          <w:szCs w:val="20"/>
        </w:rPr>
        <w:t>There are t</w:t>
      </w:r>
      <w:r w:rsidR="00872453" w:rsidRPr="00812A7F">
        <w:rPr>
          <w:rFonts w:ascii="Comic Sans MS" w:hAnsi="Comic Sans MS" w:cstheme="minorHAnsi"/>
          <w:sz w:val="20"/>
          <w:szCs w:val="20"/>
        </w:rPr>
        <w:t xml:space="preserve">wo </w:t>
      </w:r>
      <w:r w:rsidRPr="00812A7F">
        <w:rPr>
          <w:rFonts w:ascii="Comic Sans MS" w:hAnsi="Comic Sans MS" w:cstheme="minorHAnsi"/>
          <w:sz w:val="20"/>
          <w:szCs w:val="20"/>
        </w:rPr>
        <w:t xml:space="preserve">Parents’ </w:t>
      </w:r>
      <w:r w:rsidR="00872453" w:rsidRPr="00812A7F">
        <w:rPr>
          <w:rFonts w:ascii="Comic Sans MS" w:hAnsi="Comic Sans MS" w:cstheme="minorHAnsi"/>
          <w:sz w:val="20"/>
          <w:szCs w:val="20"/>
        </w:rPr>
        <w:t>Evenings in the Autumn and S</w:t>
      </w:r>
      <w:r w:rsidR="002349BD">
        <w:rPr>
          <w:rFonts w:ascii="Comic Sans MS" w:hAnsi="Comic Sans MS" w:cstheme="minorHAnsi"/>
          <w:sz w:val="20"/>
          <w:szCs w:val="20"/>
        </w:rPr>
        <w:t>pring</w:t>
      </w:r>
      <w:r w:rsidR="00872453" w:rsidRPr="00812A7F">
        <w:rPr>
          <w:rFonts w:ascii="Comic Sans MS" w:hAnsi="Comic Sans MS" w:cstheme="minorHAnsi"/>
          <w:sz w:val="20"/>
          <w:szCs w:val="20"/>
        </w:rPr>
        <w:t xml:space="preserve"> terms where targets are set</w:t>
      </w:r>
      <w:r w:rsidRPr="00812A7F">
        <w:rPr>
          <w:rFonts w:ascii="Comic Sans MS" w:hAnsi="Comic Sans MS" w:cstheme="minorHAnsi"/>
          <w:sz w:val="20"/>
          <w:szCs w:val="20"/>
        </w:rPr>
        <w:t xml:space="preserve"> and reviewed and a written report of a child’s achievement and targets for development </w:t>
      </w:r>
      <w:r w:rsidR="00872453" w:rsidRPr="00812A7F">
        <w:rPr>
          <w:rFonts w:ascii="Comic Sans MS" w:hAnsi="Comic Sans MS" w:cstheme="minorHAnsi"/>
          <w:sz w:val="20"/>
          <w:szCs w:val="20"/>
        </w:rPr>
        <w:t>is completed</w:t>
      </w:r>
      <w:r w:rsidRPr="00812A7F">
        <w:rPr>
          <w:rFonts w:ascii="Comic Sans MS" w:hAnsi="Comic Sans MS" w:cstheme="minorHAnsi"/>
          <w:sz w:val="20"/>
          <w:szCs w:val="20"/>
        </w:rPr>
        <w:t xml:space="preserve"> </w:t>
      </w:r>
      <w:r w:rsidR="00872453" w:rsidRPr="00812A7F">
        <w:rPr>
          <w:rFonts w:ascii="Comic Sans MS" w:hAnsi="Comic Sans MS" w:cstheme="minorHAnsi"/>
          <w:sz w:val="20"/>
          <w:szCs w:val="20"/>
        </w:rPr>
        <w:t xml:space="preserve">during the </w:t>
      </w:r>
      <w:r w:rsidR="002349BD" w:rsidRPr="00812A7F">
        <w:rPr>
          <w:rFonts w:ascii="Comic Sans MS" w:hAnsi="Comic Sans MS" w:cstheme="minorHAnsi"/>
          <w:sz w:val="20"/>
          <w:szCs w:val="20"/>
        </w:rPr>
        <w:t>summer</w:t>
      </w:r>
      <w:r w:rsidR="00872453" w:rsidRPr="00812A7F">
        <w:rPr>
          <w:rFonts w:ascii="Comic Sans MS" w:hAnsi="Comic Sans MS" w:cstheme="minorHAnsi"/>
          <w:sz w:val="20"/>
          <w:szCs w:val="20"/>
        </w:rPr>
        <w:t xml:space="preserve"> term.  </w:t>
      </w:r>
      <w:r w:rsidR="00512BFA" w:rsidRPr="00812A7F">
        <w:rPr>
          <w:rFonts w:ascii="Comic Sans MS" w:hAnsi="Comic Sans MS" w:cstheme="minorHAnsi"/>
          <w:sz w:val="20"/>
          <w:szCs w:val="20"/>
        </w:rPr>
        <w:t>Teachers</w:t>
      </w:r>
      <w:r w:rsidR="00872453" w:rsidRPr="00812A7F">
        <w:rPr>
          <w:rFonts w:ascii="Comic Sans MS" w:hAnsi="Comic Sans MS" w:cstheme="minorHAnsi"/>
          <w:sz w:val="20"/>
          <w:szCs w:val="20"/>
        </w:rPr>
        <w:t xml:space="preserve"> however</w:t>
      </w:r>
      <w:r w:rsidRPr="00812A7F">
        <w:rPr>
          <w:rFonts w:ascii="Comic Sans MS" w:hAnsi="Comic Sans MS" w:cstheme="minorHAnsi"/>
          <w:sz w:val="20"/>
          <w:szCs w:val="20"/>
        </w:rPr>
        <w:t xml:space="preserve"> are always available f</w:t>
      </w:r>
      <w:r w:rsidR="0068757F" w:rsidRPr="00812A7F">
        <w:rPr>
          <w:rFonts w:ascii="Comic Sans MS" w:hAnsi="Comic Sans MS" w:cstheme="minorHAnsi"/>
          <w:sz w:val="20"/>
          <w:szCs w:val="20"/>
        </w:rPr>
        <w:t xml:space="preserve">or discussions with parents at </w:t>
      </w:r>
      <w:r w:rsidRPr="00812A7F">
        <w:rPr>
          <w:rFonts w:ascii="Comic Sans MS" w:hAnsi="Comic Sans MS" w:cstheme="minorHAnsi"/>
          <w:sz w:val="20"/>
          <w:szCs w:val="20"/>
        </w:rPr>
        <w:t>mutually convenient time</w:t>
      </w:r>
      <w:r w:rsidR="00872453" w:rsidRPr="00812A7F">
        <w:rPr>
          <w:rFonts w:ascii="Comic Sans MS" w:hAnsi="Comic Sans MS" w:cstheme="minorHAnsi"/>
          <w:sz w:val="20"/>
          <w:szCs w:val="20"/>
        </w:rPr>
        <w:t>s</w:t>
      </w:r>
      <w:r w:rsidRPr="00812A7F">
        <w:rPr>
          <w:rFonts w:ascii="Comic Sans MS" w:hAnsi="Comic Sans MS" w:cstheme="minorHAnsi"/>
          <w:sz w:val="20"/>
          <w:szCs w:val="20"/>
        </w:rPr>
        <w:t xml:space="preserve"> during the school</w:t>
      </w:r>
      <w:r w:rsidR="002349BD">
        <w:rPr>
          <w:rFonts w:ascii="Comic Sans MS" w:hAnsi="Comic Sans MS" w:cstheme="minorHAnsi"/>
          <w:b/>
          <w:sz w:val="20"/>
          <w:szCs w:val="20"/>
          <w:u w:val="single"/>
        </w:rPr>
        <w:t xml:space="preserve"> </w:t>
      </w:r>
      <w:r w:rsidR="00872453" w:rsidRPr="00812A7F">
        <w:rPr>
          <w:rFonts w:ascii="Comic Sans MS" w:hAnsi="Comic Sans MS" w:cstheme="minorHAnsi"/>
          <w:sz w:val="20"/>
          <w:szCs w:val="20"/>
        </w:rPr>
        <w:t>year</w:t>
      </w:r>
      <w:r w:rsidRPr="00812A7F">
        <w:rPr>
          <w:rFonts w:ascii="Comic Sans MS" w:hAnsi="Comic Sans MS" w:cstheme="minorHAnsi"/>
          <w:sz w:val="20"/>
          <w:szCs w:val="20"/>
        </w:rPr>
        <w:t>.</w:t>
      </w:r>
      <w:r w:rsidRPr="00812A7F">
        <w:rPr>
          <w:rFonts w:ascii="Comic Sans MS" w:hAnsi="Comic Sans MS" w:cstheme="minorHAnsi"/>
          <w:b/>
          <w:sz w:val="20"/>
          <w:szCs w:val="20"/>
          <w:u w:val="single"/>
        </w:rPr>
        <w:t xml:space="preserve"> </w:t>
      </w:r>
    </w:p>
    <w:p w14:paraId="26E294D0" w14:textId="1DC8AB67" w:rsidR="00E43753" w:rsidRPr="00812A7F" w:rsidRDefault="006523B6" w:rsidP="00812A7F">
      <w:pPr>
        <w:spacing w:line="240" w:lineRule="auto"/>
        <w:jc w:val="both"/>
        <w:rPr>
          <w:rFonts w:ascii="Comic Sans MS" w:hAnsi="Comic Sans MS" w:cstheme="minorHAnsi"/>
          <w:b/>
          <w:sz w:val="20"/>
          <w:szCs w:val="20"/>
        </w:rPr>
      </w:pPr>
      <w:r w:rsidRPr="00812A7F">
        <w:rPr>
          <w:rFonts w:ascii="Comic Sans MS" w:hAnsi="Comic Sans MS" w:cstheme="minorHAnsi"/>
          <w:b/>
          <w:sz w:val="20"/>
          <w:szCs w:val="20"/>
        </w:rPr>
        <w:t xml:space="preserve">Revised and adopted by the Governing Body </w:t>
      </w:r>
      <w:r w:rsidR="00E43753" w:rsidRPr="00812A7F">
        <w:rPr>
          <w:rFonts w:ascii="Comic Sans MS" w:hAnsi="Comic Sans MS" w:cstheme="minorHAnsi"/>
          <w:b/>
          <w:sz w:val="20"/>
          <w:szCs w:val="20"/>
        </w:rPr>
        <w:t>January 2023.</w:t>
      </w:r>
    </w:p>
    <w:p w14:paraId="7D96A74C" w14:textId="77777777" w:rsidR="00FF0F37" w:rsidRPr="00812A7F" w:rsidRDefault="00FF0F37" w:rsidP="00812A7F">
      <w:pPr>
        <w:spacing w:line="240" w:lineRule="auto"/>
        <w:jc w:val="both"/>
        <w:rPr>
          <w:rFonts w:ascii="Comic Sans MS" w:hAnsi="Comic Sans MS" w:cstheme="minorHAnsi"/>
          <w:b/>
          <w:sz w:val="20"/>
          <w:szCs w:val="20"/>
        </w:rPr>
      </w:pPr>
    </w:p>
    <w:sectPr w:rsidR="00FF0F37" w:rsidRPr="00812A7F" w:rsidSect="00812A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545"/>
    <w:multiLevelType w:val="hybridMultilevel"/>
    <w:tmpl w:val="A2B4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40702"/>
    <w:multiLevelType w:val="hybridMultilevel"/>
    <w:tmpl w:val="E9D8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B70BD"/>
    <w:multiLevelType w:val="multilevel"/>
    <w:tmpl w:val="C242105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 w15:restartNumberingAfterBreak="0">
    <w:nsid w:val="162D5F29"/>
    <w:multiLevelType w:val="multilevel"/>
    <w:tmpl w:val="C24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22C00"/>
    <w:multiLevelType w:val="hybridMultilevel"/>
    <w:tmpl w:val="BD1A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4244A"/>
    <w:multiLevelType w:val="hybridMultilevel"/>
    <w:tmpl w:val="A1E8E828"/>
    <w:lvl w:ilvl="0" w:tplc="E6E8F736">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CD21E3"/>
    <w:multiLevelType w:val="hybridMultilevel"/>
    <w:tmpl w:val="99D8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F15AA"/>
    <w:multiLevelType w:val="hybridMultilevel"/>
    <w:tmpl w:val="8D3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0387D"/>
    <w:multiLevelType w:val="hybridMultilevel"/>
    <w:tmpl w:val="CB28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50E5C"/>
    <w:multiLevelType w:val="hybridMultilevel"/>
    <w:tmpl w:val="FDA2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C0F6D"/>
    <w:multiLevelType w:val="hybridMultilevel"/>
    <w:tmpl w:val="1A56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B56FA"/>
    <w:multiLevelType w:val="multilevel"/>
    <w:tmpl w:val="C2421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86561"/>
    <w:multiLevelType w:val="hybridMultilevel"/>
    <w:tmpl w:val="8B76AE94"/>
    <w:lvl w:ilvl="0" w:tplc="F1CCAE5C">
      <w:numFmt w:val="bullet"/>
      <w:lvlText w:val="•"/>
      <w:lvlJc w:val="left"/>
      <w:pPr>
        <w:ind w:left="765" w:hanging="405"/>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672A3"/>
    <w:multiLevelType w:val="multilevel"/>
    <w:tmpl w:val="5A1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14040"/>
    <w:multiLevelType w:val="multilevel"/>
    <w:tmpl w:val="C2421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E7F4E"/>
    <w:multiLevelType w:val="hybridMultilevel"/>
    <w:tmpl w:val="8024649A"/>
    <w:lvl w:ilvl="0" w:tplc="E6E8F7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FA3A67"/>
    <w:multiLevelType w:val="hybridMultilevel"/>
    <w:tmpl w:val="898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07519"/>
    <w:multiLevelType w:val="hybridMultilevel"/>
    <w:tmpl w:val="057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D128D"/>
    <w:multiLevelType w:val="hybridMultilevel"/>
    <w:tmpl w:val="CA58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C0BAA"/>
    <w:multiLevelType w:val="multilevel"/>
    <w:tmpl w:val="725C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10663"/>
    <w:multiLevelType w:val="hybridMultilevel"/>
    <w:tmpl w:val="8AFA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41908"/>
    <w:multiLevelType w:val="hybridMultilevel"/>
    <w:tmpl w:val="DC1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73417"/>
    <w:multiLevelType w:val="hybridMultilevel"/>
    <w:tmpl w:val="30BE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53E1D"/>
    <w:multiLevelType w:val="hybridMultilevel"/>
    <w:tmpl w:val="2E8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968F9"/>
    <w:multiLevelType w:val="hybridMultilevel"/>
    <w:tmpl w:val="D812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74E51"/>
    <w:multiLevelType w:val="multilevel"/>
    <w:tmpl w:val="842E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1285F"/>
    <w:multiLevelType w:val="multilevel"/>
    <w:tmpl w:val="EC64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C37918"/>
    <w:multiLevelType w:val="multilevel"/>
    <w:tmpl w:val="BBEE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9"/>
  </w:num>
  <w:num w:numId="4">
    <w:abstractNumId w:val="15"/>
  </w:num>
  <w:num w:numId="5">
    <w:abstractNumId w:val="22"/>
  </w:num>
  <w:num w:numId="6">
    <w:abstractNumId w:val="0"/>
  </w:num>
  <w:num w:numId="7">
    <w:abstractNumId w:val="27"/>
  </w:num>
  <w:num w:numId="8">
    <w:abstractNumId w:val="13"/>
  </w:num>
  <w:num w:numId="9">
    <w:abstractNumId w:val="7"/>
  </w:num>
  <w:num w:numId="10">
    <w:abstractNumId w:val="18"/>
  </w:num>
  <w:num w:numId="11">
    <w:abstractNumId w:val="1"/>
  </w:num>
  <w:num w:numId="12">
    <w:abstractNumId w:val="5"/>
  </w:num>
  <w:num w:numId="13">
    <w:abstractNumId w:val="24"/>
  </w:num>
  <w:num w:numId="14">
    <w:abstractNumId w:val="26"/>
  </w:num>
  <w:num w:numId="15">
    <w:abstractNumId w:val="2"/>
  </w:num>
  <w:num w:numId="16">
    <w:abstractNumId w:val="14"/>
  </w:num>
  <w:num w:numId="17">
    <w:abstractNumId w:val="3"/>
  </w:num>
  <w:num w:numId="18">
    <w:abstractNumId w:val="11"/>
  </w:num>
  <w:num w:numId="19">
    <w:abstractNumId w:val="10"/>
  </w:num>
  <w:num w:numId="20">
    <w:abstractNumId w:val="21"/>
  </w:num>
  <w:num w:numId="21">
    <w:abstractNumId w:val="6"/>
  </w:num>
  <w:num w:numId="22">
    <w:abstractNumId w:val="12"/>
  </w:num>
  <w:num w:numId="23">
    <w:abstractNumId w:val="23"/>
  </w:num>
  <w:num w:numId="24">
    <w:abstractNumId w:val="4"/>
  </w:num>
  <w:num w:numId="25">
    <w:abstractNumId w:val="19"/>
  </w:num>
  <w:num w:numId="26">
    <w:abstractNumId w:val="8"/>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A5"/>
    <w:rsid w:val="00017E3A"/>
    <w:rsid w:val="00033F87"/>
    <w:rsid w:val="00037F22"/>
    <w:rsid w:val="00057E4F"/>
    <w:rsid w:val="000B0372"/>
    <w:rsid w:val="000B1940"/>
    <w:rsid w:val="000C1233"/>
    <w:rsid w:val="000C23AF"/>
    <w:rsid w:val="000C4064"/>
    <w:rsid w:val="000D23C2"/>
    <w:rsid w:val="00117E77"/>
    <w:rsid w:val="0015065F"/>
    <w:rsid w:val="001570DF"/>
    <w:rsid w:val="00173CD3"/>
    <w:rsid w:val="00186C9C"/>
    <w:rsid w:val="00194E47"/>
    <w:rsid w:val="00195DF7"/>
    <w:rsid w:val="001C56B9"/>
    <w:rsid w:val="001C5FD2"/>
    <w:rsid w:val="00211AA5"/>
    <w:rsid w:val="0021547A"/>
    <w:rsid w:val="0021787D"/>
    <w:rsid w:val="002349BD"/>
    <w:rsid w:val="002720E2"/>
    <w:rsid w:val="00287E3D"/>
    <w:rsid w:val="002946A5"/>
    <w:rsid w:val="002A2BEC"/>
    <w:rsid w:val="002C6C44"/>
    <w:rsid w:val="002F46E7"/>
    <w:rsid w:val="0034436F"/>
    <w:rsid w:val="00365A27"/>
    <w:rsid w:val="003A06BE"/>
    <w:rsid w:val="003A470E"/>
    <w:rsid w:val="003C607D"/>
    <w:rsid w:val="003E51B6"/>
    <w:rsid w:val="00404B59"/>
    <w:rsid w:val="0047183C"/>
    <w:rsid w:val="0047242B"/>
    <w:rsid w:val="00497345"/>
    <w:rsid w:val="004B0530"/>
    <w:rsid w:val="004C0DCF"/>
    <w:rsid w:val="004C263F"/>
    <w:rsid w:val="004D6929"/>
    <w:rsid w:val="00500D9F"/>
    <w:rsid w:val="005031B0"/>
    <w:rsid w:val="00512BFA"/>
    <w:rsid w:val="00513D91"/>
    <w:rsid w:val="005156D3"/>
    <w:rsid w:val="005345CA"/>
    <w:rsid w:val="0054402E"/>
    <w:rsid w:val="00544E4E"/>
    <w:rsid w:val="0059254B"/>
    <w:rsid w:val="005A1716"/>
    <w:rsid w:val="005B5DD1"/>
    <w:rsid w:val="005B6A6D"/>
    <w:rsid w:val="005B7848"/>
    <w:rsid w:val="005E5D4D"/>
    <w:rsid w:val="00635779"/>
    <w:rsid w:val="006523B6"/>
    <w:rsid w:val="0068757F"/>
    <w:rsid w:val="006A65F0"/>
    <w:rsid w:val="006D1B90"/>
    <w:rsid w:val="006E3D86"/>
    <w:rsid w:val="006E56A4"/>
    <w:rsid w:val="006F79C7"/>
    <w:rsid w:val="007015D7"/>
    <w:rsid w:val="00701BBE"/>
    <w:rsid w:val="00704856"/>
    <w:rsid w:val="00712C8A"/>
    <w:rsid w:val="00724711"/>
    <w:rsid w:val="007252DD"/>
    <w:rsid w:val="007504DD"/>
    <w:rsid w:val="00752EDF"/>
    <w:rsid w:val="007A001E"/>
    <w:rsid w:val="007B1EAB"/>
    <w:rsid w:val="007F0293"/>
    <w:rsid w:val="007F3AD7"/>
    <w:rsid w:val="0080116A"/>
    <w:rsid w:val="00803E89"/>
    <w:rsid w:val="00810400"/>
    <w:rsid w:val="00812A7F"/>
    <w:rsid w:val="00822B21"/>
    <w:rsid w:val="00872453"/>
    <w:rsid w:val="00887887"/>
    <w:rsid w:val="00890119"/>
    <w:rsid w:val="008F570B"/>
    <w:rsid w:val="009051A1"/>
    <w:rsid w:val="00907486"/>
    <w:rsid w:val="00945F19"/>
    <w:rsid w:val="0096500A"/>
    <w:rsid w:val="00972D61"/>
    <w:rsid w:val="00996FC7"/>
    <w:rsid w:val="009C3D6C"/>
    <w:rsid w:val="009C5402"/>
    <w:rsid w:val="009D0707"/>
    <w:rsid w:val="00A002E1"/>
    <w:rsid w:val="00A062FA"/>
    <w:rsid w:val="00A07C81"/>
    <w:rsid w:val="00A07FCA"/>
    <w:rsid w:val="00A72698"/>
    <w:rsid w:val="00A82816"/>
    <w:rsid w:val="00A90AB8"/>
    <w:rsid w:val="00AA302A"/>
    <w:rsid w:val="00AB1759"/>
    <w:rsid w:val="00AD17CB"/>
    <w:rsid w:val="00AD2B22"/>
    <w:rsid w:val="00AE636C"/>
    <w:rsid w:val="00B14B3D"/>
    <w:rsid w:val="00B32F25"/>
    <w:rsid w:val="00B46C95"/>
    <w:rsid w:val="00B5549F"/>
    <w:rsid w:val="00B70253"/>
    <w:rsid w:val="00B75EED"/>
    <w:rsid w:val="00B76B62"/>
    <w:rsid w:val="00BC7716"/>
    <w:rsid w:val="00C324E7"/>
    <w:rsid w:val="00C46949"/>
    <w:rsid w:val="00C50362"/>
    <w:rsid w:val="00C87012"/>
    <w:rsid w:val="00C936AA"/>
    <w:rsid w:val="00CC1913"/>
    <w:rsid w:val="00D36941"/>
    <w:rsid w:val="00D47F58"/>
    <w:rsid w:val="00D86195"/>
    <w:rsid w:val="00D948D9"/>
    <w:rsid w:val="00DD336C"/>
    <w:rsid w:val="00DF611D"/>
    <w:rsid w:val="00E43753"/>
    <w:rsid w:val="00E57F52"/>
    <w:rsid w:val="00F81439"/>
    <w:rsid w:val="00F9052D"/>
    <w:rsid w:val="00FA4698"/>
    <w:rsid w:val="00FC6E53"/>
    <w:rsid w:val="00FF0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A61B"/>
  <w15:docId w15:val="{9B5ED838-A675-4759-A146-87A1A6A2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56"/>
    <w:pPr>
      <w:ind w:left="720"/>
      <w:contextualSpacing/>
    </w:pPr>
  </w:style>
  <w:style w:type="paragraph" w:styleId="NormalWeb">
    <w:name w:val="Normal (Web)"/>
    <w:basedOn w:val="Normal"/>
    <w:uiPriority w:val="99"/>
    <w:unhideWhenUsed/>
    <w:rsid w:val="005B5D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86195"/>
  </w:style>
  <w:style w:type="paragraph" w:styleId="BalloonText">
    <w:name w:val="Balloon Text"/>
    <w:basedOn w:val="Normal"/>
    <w:link w:val="BalloonTextChar"/>
    <w:uiPriority w:val="99"/>
    <w:semiHidden/>
    <w:unhideWhenUsed/>
    <w:rsid w:val="00BC7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16"/>
    <w:rPr>
      <w:rFonts w:ascii="Tahoma" w:hAnsi="Tahoma" w:cs="Tahoma"/>
      <w:sz w:val="16"/>
      <w:szCs w:val="16"/>
    </w:rPr>
  </w:style>
  <w:style w:type="paragraph" w:customStyle="1" w:styleId="Default">
    <w:name w:val="Default"/>
    <w:rsid w:val="002720E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F0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2413">
      <w:bodyDiv w:val="1"/>
      <w:marLeft w:val="0"/>
      <w:marRight w:val="0"/>
      <w:marTop w:val="0"/>
      <w:marBottom w:val="0"/>
      <w:divBdr>
        <w:top w:val="none" w:sz="0" w:space="0" w:color="auto"/>
        <w:left w:val="none" w:sz="0" w:space="0" w:color="auto"/>
        <w:bottom w:val="none" w:sz="0" w:space="0" w:color="auto"/>
        <w:right w:val="none" w:sz="0" w:space="0" w:color="auto"/>
      </w:divBdr>
    </w:div>
    <w:div w:id="870803684">
      <w:bodyDiv w:val="1"/>
      <w:marLeft w:val="0"/>
      <w:marRight w:val="0"/>
      <w:marTop w:val="0"/>
      <w:marBottom w:val="0"/>
      <w:divBdr>
        <w:top w:val="none" w:sz="0" w:space="0" w:color="auto"/>
        <w:left w:val="none" w:sz="0" w:space="0" w:color="auto"/>
        <w:bottom w:val="none" w:sz="0" w:space="0" w:color="auto"/>
        <w:right w:val="none" w:sz="0" w:space="0" w:color="auto"/>
      </w:divBdr>
    </w:div>
    <w:div w:id="1008368351">
      <w:bodyDiv w:val="1"/>
      <w:marLeft w:val="0"/>
      <w:marRight w:val="0"/>
      <w:marTop w:val="0"/>
      <w:marBottom w:val="0"/>
      <w:divBdr>
        <w:top w:val="none" w:sz="0" w:space="0" w:color="auto"/>
        <w:left w:val="none" w:sz="0" w:space="0" w:color="auto"/>
        <w:bottom w:val="none" w:sz="0" w:space="0" w:color="auto"/>
        <w:right w:val="none" w:sz="0" w:space="0" w:color="auto"/>
      </w:divBdr>
    </w:div>
    <w:div w:id="1092429106">
      <w:bodyDiv w:val="1"/>
      <w:marLeft w:val="0"/>
      <w:marRight w:val="0"/>
      <w:marTop w:val="0"/>
      <w:marBottom w:val="0"/>
      <w:divBdr>
        <w:top w:val="none" w:sz="0" w:space="0" w:color="auto"/>
        <w:left w:val="none" w:sz="0" w:space="0" w:color="auto"/>
        <w:bottom w:val="none" w:sz="0" w:space="0" w:color="auto"/>
        <w:right w:val="none" w:sz="0" w:space="0" w:color="auto"/>
      </w:divBdr>
    </w:div>
    <w:div w:id="1733389856">
      <w:bodyDiv w:val="1"/>
      <w:marLeft w:val="0"/>
      <w:marRight w:val="0"/>
      <w:marTop w:val="0"/>
      <w:marBottom w:val="0"/>
      <w:divBdr>
        <w:top w:val="none" w:sz="0" w:space="0" w:color="auto"/>
        <w:left w:val="none" w:sz="0" w:space="0" w:color="auto"/>
        <w:bottom w:val="none" w:sz="0" w:space="0" w:color="auto"/>
        <w:right w:val="none" w:sz="0" w:space="0" w:color="auto"/>
      </w:divBdr>
    </w:div>
    <w:div w:id="18048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HutchinsonA</dc:creator>
  <cp:lastModifiedBy>Sharon</cp:lastModifiedBy>
  <cp:revision>2</cp:revision>
  <cp:lastPrinted>2015-06-12T12:07:00Z</cp:lastPrinted>
  <dcterms:created xsi:type="dcterms:W3CDTF">2023-02-05T13:44:00Z</dcterms:created>
  <dcterms:modified xsi:type="dcterms:W3CDTF">2023-02-05T13:44:00Z</dcterms:modified>
</cp:coreProperties>
</file>